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CB9EC" w14:textId="77777777" w:rsidR="00732E48" w:rsidRDefault="007D4C7A" w:rsidP="005949CF">
      <w:pPr>
        <w:spacing w:line="480" w:lineRule="auto"/>
      </w:pPr>
      <w:r>
        <w:t>Andrew Walsh</w:t>
      </w:r>
    </w:p>
    <w:p w14:paraId="1E556A1A" w14:textId="77777777" w:rsidR="007D4C7A" w:rsidRDefault="007D4C7A" w:rsidP="005949CF">
      <w:pPr>
        <w:spacing w:line="480" w:lineRule="auto"/>
      </w:pPr>
      <w:r>
        <w:t>ENGL 3100</w:t>
      </w:r>
    </w:p>
    <w:p w14:paraId="4DD43957" w14:textId="77777777" w:rsidR="007D4C7A" w:rsidRDefault="007D4C7A" w:rsidP="005949CF">
      <w:pPr>
        <w:spacing w:line="480" w:lineRule="auto"/>
      </w:pPr>
      <w:r>
        <w:t>Smith-Sitton</w:t>
      </w:r>
    </w:p>
    <w:p w14:paraId="61A8ACE6" w14:textId="62C9F129" w:rsidR="007D4C7A" w:rsidRDefault="002837A1" w:rsidP="005949CF">
      <w:pPr>
        <w:spacing w:line="480" w:lineRule="auto"/>
      </w:pPr>
      <w:r>
        <w:t>11/21</w:t>
      </w:r>
      <w:r w:rsidR="007D4C7A">
        <w:t>/14</w:t>
      </w:r>
    </w:p>
    <w:p w14:paraId="1EFDDBC8" w14:textId="77777777" w:rsidR="007D4C7A" w:rsidRDefault="007D4C7A" w:rsidP="005949CF">
      <w:pPr>
        <w:spacing w:line="480" w:lineRule="auto"/>
        <w:jc w:val="center"/>
      </w:pPr>
      <w:r>
        <w:t>Reading Response: Technology and Literacy</w:t>
      </w:r>
    </w:p>
    <w:p w14:paraId="0BE55489" w14:textId="715E89F5" w:rsidR="007D4C7A" w:rsidRDefault="002837A1" w:rsidP="005949CF">
      <w:pPr>
        <w:spacing w:line="480" w:lineRule="auto"/>
        <w:ind w:firstLine="720"/>
      </w:pPr>
      <w:r>
        <w:t xml:space="preserve">In Cynthia L. Selfe’s “Technology and Literacy: A Story About the Perils of Not Paying Attention” </w:t>
      </w:r>
      <w:r w:rsidR="0025330F">
        <w:t>she addresses the widening gap between those who are “literate” and those who are “illiterate” exacerbated by the Clinton-Gore administration’s 1996 national project to expand “technological literacy</w:t>
      </w:r>
      <w:r w:rsidR="00657D78">
        <w:t xml:space="preserve">.” </w:t>
      </w:r>
      <w:r w:rsidR="0025330F">
        <w:t xml:space="preserve">Throughout </w:t>
      </w:r>
      <w:r w:rsidR="004166E1">
        <w:t>her</w:t>
      </w:r>
      <w:r w:rsidR="0025330F">
        <w:t xml:space="preserve"> essay, Selfe stresses that we </w:t>
      </w:r>
      <w:r w:rsidR="0025330F">
        <w:rPr>
          <w:i/>
        </w:rPr>
        <w:t>pay attention</w:t>
      </w:r>
      <w:r w:rsidR="0025330F">
        <w:t xml:space="preserve"> to the social implications of </w:t>
      </w:r>
      <w:r w:rsidR="004166E1">
        <w:t xml:space="preserve">increased use of technology in the classroom. </w:t>
      </w:r>
      <w:r w:rsidR="00C0011F">
        <w:t>She illustrates a disturbing disconnect between the amount of money spent on bringing technology into the classroom and the accessibility of this technology to white students versus black students. Selfe</w:t>
      </w:r>
      <w:r w:rsidR="004166E1">
        <w:t xml:space="preserve"> says “in our educational system, and in the culture that this system reflects, computers </w:t>
      </w:r>
      <w:r w:rsidR="004166E1">
        <w:rPr>
          <w:i/>
        </w:rPr>
        <w:t>continue to be distributed differentially along the related axes of race and socioeconomic status</w:t>
      </w:r>
      <w:r w:rsidR="004166E1">
        <w:t xml:space="preserve"> and this distribution contributes to ongoing patterns of racism and to the continuation of poverty” (1170).</w:t>
      </w:r>
      <w:r w:rsidR="00C0011F">
        <w:t xml:space="preserve"> The question arises: How do we properly </w:t>
      </w:r>
      <w:r w:rsidR="00C0011F">
        <w:rPr>
          <w:i/>
        </w:rPr>
        <w:t>pay attention</w:t>
      </w:r>
      <w:r w:rsidR="00C0011F">
        <w:t xml:space="preserve"> to the use</w:t>
      </w:r>
      <w:r w:rsidR="005949CF">
        <w:t xml:space="preserve"> of technology in the classroom</w:t>
      </w:r>
      <w:r w:rsidR="00C0011F">
        <w:t>?</w:t>
      </w:r>
    </w:p>
    <w:p w14:paraId="12A5C7C6" w14:textId="74E88B4B" w:rsidR="00C0011F" w:rsidRDefault="00C0011F" w:rsidP="005949CF">
      <w:pPr>
        <w:spacing w:line="480" w:lineRule="auto"/>
      </w:pPr>
      <w:r>
        <w:tab/>
        <w:t xml:space="preserve">Selfe </w:t>
      </w:r>
      <w:r w:rsidR="006B4C56">
        <w:t>encourages us to</w:t>
      </w:r>
      <w:r w:rsidR="005949CF">
        <w:t xml:space="preserve"> “resist the tendential forces that continue to link technological literacy with patterns of racism and poverty” and “to insist on and </w:t>
      </w:r>
      <w:r>
        <w:t>support more equitable distributions on technology” (1182)</w:t>
      </w:r>
      <w:r w:rsidR="005949CF">
        <w:t>. However, earlier in her essay, Selfe mentions the necessity of both “literate” and “illiterate” workers in the Clinton-Gore project. Technological</w:t>
      </w:r>
      <w:r w:rsidR="006B4C56">
        <w:t>ly</w:t>
      </w:r>
      <w:r w:rsidR="005949CF">
        <w:t xml:space="preserve"> literate citizens will work in more technology-rich fields and also be consumers of technology at home. Technologically illiterate citizens are confined </w:t>
      </w:r>
      <w:r w:rsidR="005949CF">
        <w:lastRenderedPageBreak/>
        <w:t>to the “low-paid labor necessary to support th</w:t>
      </w:r>
      <w:r w:rsidR="00657D78">
        <w:t>e system” (1177). If computers and technology were eq</w:t>
      </w:r>
      <w:r w:rsidR="006B4C56">
        <w:t>ually distributed among schools</w:t>
      </w:r>
      <w:r w:rsidR="00657D78">
        <w:t xml:space="preserve"> </w:t>
      </w:r>
      <w:r w:rsidR="006B4C56">
        <w:t xml:space="preserve">like Selfe suggests, </w:t>
      </w:r>
      <w:r w:rsidR="00657D78">
        <w:t>we would naturally see and increased number of literate workers as well as home-technology consumers.</w:t>
      </w:r>
      <w:r w:rsidR="006B4C56">
        <w:t xml:space="preserve"> Rather than perpetuating the link between technological literacy with racism and poverty, it could be eliminated completely; equal accessibility to technology among all students would produce a large number of technologically literate individuals. Of course, a surplus of literate graduates would create a problem in itself.</w:t>
      </w:r>
    </w:p>
    <w:p w14:paraId="6053C3AC" w14:textId="7EDD3FA9" w:rsidR="00657D78" w:rsidRDefault="006B4C56" w:rsidP="005949CF">
      <w:pPr>
        <w:spacing w:line="480" w:lineRule="auto"/>
      </w:pPr>
      <w:r>
        <w:tab/>
        <w:t>Assuming technology and computers were to be evenly distributed in both affluent and p</w:t>
      </w:r>
      <w:r w:rsidR="00C91E2B">
        <w:t xml:space="preserve">oor schools, </w:t>
      </w:r>
      <w:r>
        <w:t xml:space="preserve">we </w:t>
      </w:r>
      <w:r w:rsidR="00C91E2B">
        <w:t>could</w:t>
      </w:r>
      <w:r>
        <w:t xml:space="preserve"> produce a significantly smaller number of “illiterate” workers. In this case, </w:t>
      </w:r>
      <w:r w:rsidR="00C91E2B">
        <w:t xml:space="preserve">there would not be a sufficient number of workers to fill the positions in low-paid labor jobs. I expect what would happen is an automation of low-paid jobs; where jobs once held by technologically illiterate workers, made so by their inability to access technology during schooling, these tasks could be completed by machines. </w:t>
      </w:r>
      <w:r w:rsidR="00A42CA7">
        <w:t xml:space="preserve">If everyone received the same access to technology during schooling, we would add </w:t>
      </w:r>
      <w:r w:rsidR="00C36EC5">
        <w:t>an increased number of</w:t>
      </w:r>
      <w:r w:rsidR="00A42CA7">
        <w:t xml:space="preserve"> technologically literate workers (or only technologically literate workers) to the work force</w:t>
      </w:r>
      <w:r w:rsidR="00C36EC5">
        <w:t>, doing which</w:t>
      </w:r>
      <w:r w:rsidR="00C91E2B">
        <w:t xml:space="preserve"> would </w:t>
      </w:r>
      <w:r w:rsidR="00A42CA7">
        <w:t>ultimately create</w:t>
      </w:r>
      <w:r w:rsidR="00C91E2B">
        <w:t xml:space="preserve"> a push towards a more technologi</w:t>
      </w:r>
      <w:r w:rsidR="00A42CA7">
        <w:t>cally advanced society.</w:t>
      </w:r>
    </w:p>
    <w:p w14:paraId="3B18ABA9" w14:textId="1D0E30B1" w:rsidR="00C91E2B" w:rsidRDefault="00A42CA7" w:rsidP="005949CF">
      <w:pPr>
        <w:spacing w:line="480" w:lineRule="auto"/>
      </w:pPr>
      <w:r>
        <w:tab/>
        <w:t xml:space="preserve">While is it unlikely that an even distribution of </w:t>
      </w:r>
      <w:r w:rsidR="00C36EC5">
        <w:t xml:space="preserve">technology would eliminate racism and poverty, giving every student, regardless of the socioeconomic status, access to the same technologies </w:t>
      </w:r>
      <w:r w:rsidR="00BB4DA8">
        <w:t>could</w:t>
      </w:r>
      <w:r w:rsidR="00C36EC5">
        <w:t xml:space="preserve"> </w:t>
      </w:r>
      <w:r w:rsidR="00BB4DA8">
        <w:t>certainly lessen it in addition to providing</w:t>
      </w:r>
      <w:r w:rsidR="00C36EC5">
        <w:t xml:space="preserve"> more o</w:t>
      </w:r>
      <w:r w:rsidR="00BB4DA8">
        <w:t>pportunity for social mobility.</w:t>
      </w:r>
    </w:p>
    <w:p w14:paraId="60541115" w14:textId="77777777" w:rsidR="000728EA" w:rsidRDefault="000728EA" w:rsidP="005949CF">
      <w:pPr>
        <w:spacing w:line="480" w:lineRule="auto"/>
      </w:pPr>
    </w:p>
    <w:p w14:paraId="32D6880A" w14:textId="77777777" w:rsidR="000728EA" w:rsidRDefault="000728EA" w:rsidP="005949CF">
      <w:pPr>
        <w:spacing w:line="480" w:lineRule="auto"/>
      </w:pPr>
    </w:p>
    <w:p w14:paraId="16B0DFA3" w14:textId="453B9D0E" w:rsidR="000728EA" w:rsidRPr="00C535DC" w:rsidRDefault="000728EA" w:rsidP="000728EA">
      <w:pPr>
        <w:ind w:left="720" w:hanging="720"/>
        <w:rPr>
          <w:rFonts w:cs="Times New Roman"/>
        </w:rPr>
      </w:pPr>
      <w:r w:rsidRPr="00B36845">
        <w:rPr>
          <w:rFonts w:cs="Times New Roman"/>
          <w:color w:val="262626"/>
        </w:rPr>
        <w:t xml:space="preserve">Selfe, </w:t>
      </w:r>
      <w:r w:rsidRPr="00C535DC">
        <w:rPr>
          <w:rFonts w:cs="Times New Roman"/>
          <w:color w:val="262626"/>
        </w:rPr>
        <w:t xml:space="preserve">Cynthia L. "Technology and Literacy: A Story about the Perils of Not Paying Attention." </w:t>
      </w:r>
      <w:r w:rsidRPr="00C535DC">
        <w:rPr>
          <w:rFonts w:cs="Times New Roman"/>
          <w:i/>
          <w:iCs/>
          <w:color w:val="262626"/>
        </w:rPr>
        <w:t>College Composition and Communication</w:t>
      </w:r>
      <w:r w:rsidRPr="00C535DC">
        <w:rPr>
          <w:rFonts w:cs="Times New Roman"/>
          <w:color w:val="262626"/>
        </w:rPr>
        <w:t xml:space="preserve"> 1999: 411. </w:t>
      </w:r>
      <w:r w:rsidRPr="00C535DC">
        <w:rPr>
          <w:rFonts w:cs="Times New Roman"/>
          <w:i/>
          <w:iCs/>
          <w:color w:val="262626"/>
        </w:rPr>
        <w:t>JSTOR Journals</w:t>
      </w:r>
      <w:r w:rsidRPr="00C535DC">
        <w:rPr>
          <w:rFonts w:cs="Times New Roman"/>
          <w:color w:val="262626"/>
        </w:rPr>
        <w:t>. Web. Nov. 2014.</w:t>
      </w:r>
      <w:r>
        <w:rPr>
          <w:rFonts w:cs="Times New Roman"/>
          <w:color w:val="262626"/>
        </w:rPr>
        <w:t xml:space="preserve"> (Norton 1163-85).</w:t>
      </w:r>
      <w:bookmarkStart w:id="0" w:name="_GoBack"/>
      <w:bookmarkEnd w:id="0"/>
    </w:p>
    <w:p w14:paraId="6B2DB76E" w14:textId="77777777" w:rsidR="000728EA" w:rsidRPr="00C0011F" w:rsidRDefault="000728EA" w:rsidP="005949CF">
      <w:pPr>
        <w:spacing w:line="480" w:lineRule="auto"/>
      </w:pPr>
    </w:p>
    <w:sectPr w:rsidR="000728EA" w:rsidRPr="00C0011F" w:rsidSect="00FF401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7A"/>
    <w:rsid w:val="000728EA"/>
    <w:rsid w:val="00194705"/>
    <w:rsid w:val="0025330F"/>
    <w:rsid w:val="002837A1"/>
    <w:rsid w:val="002B4880"/>
    <w:rsid w:val="004166E1"/>
    <w:rsid w:val="005949CF"/>
    <w:rsid w:val="00657D78"/>
    <w:rsid w:val="006B4C56"/>
    <w:rsid w:val="00732E48"/>
    <w:rsid w:val="007D4C7A"/>
    <w:rsid w:val="00A42CA7"/>
    <w:rsid w:val="00BB4DA8"/>
    <w:rsid w:val="00C0011F"/>
    <w:rsid w:val="00C36EC5"/>
    <w:rsid w:val="00C91E2B"/>
    <w:rsid w:val="00D66C85"/>
    <w:rsid w:val="00FF40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144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522</Words>
  <Characters>2980</Characters>
  <Application>Microsoft Macintosh Word</Application>
  <DocSecurity>0</DocSecurity>
  <Lines>24</Lines>
  <Paragraphs>6</Paragraphs>
  <ScaleCrop>false</ScaleCrop>
  <Company>HOME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Walsh</dc:creator>
  <cp:keywords/>
  <dc:description/>
  <cp:lastModifiedBy>Andrew Walsh</cp:lastModifiedBy>
  <cp:revision>5</cp:revision>
  <dcterms:created xsi:type="dcterms:W3CDTF">2014-11-19T20:54:00Z</dcterms:created>
  <dcterms:modified xsi:type="dcterms:W3CDTF">2014-11-22T01:56:00Z</dcterms:modified>
</cp:coreProperties>
</file>