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A9" w:rsidRDefault="006C7F6B" w:rsidP="008244F2">
      <w:pPr>
        <w:spacing w:before="120"/>
        <w:rPr>
          <w:rFonts w:ascii="Arial" w:hAnsi="Arial" w:cs="Arial"/>
          <w:b/>
          <w:noProof/>
          <w:sz w:val="32"/>
          <w:szCs w:val="22"/>
        </w:rPr>
      </w:pPr>
      <w:bookmarkStart w:id="0" w:name="_GoBack"/>
      <w:bookmarkEnd w:id="0"/>
      <w:r w:rsidRPr="000B78BC">
        <w:rPr>
          <w:rFonts w:ascii="Arial" w:hAnsi="Arial" w:cs="Arial"/>
          <w:b/>
          <w:noProof/>
          <w:sz w:val="32"/>
          <w:szCs w:val="22"/>
        </w:rPr>
        <w:drawing>
          <wp:anchor distT="0" distB="0" distL="114300" distR="114300" simplePos="0" relativeHeight="251661312" behindDoc="1" locked="0" layoutInCell="1" allowOverlap="1">
            <wp:simplePos x="0" y="0"/>
            <wp:positionH relativeFrom="column">
              <wp:posOffset>5606415</wp:posOffset>
            </wp:positionH>
            <wp:positionV relativeFrom="paragraph">
              <wp:posOffset>0</wp:posOffset>
            </wp:positionV>
            <wp:extent cx="1320800" cy="1123950"/>
            <wp:effectExtent l="0" t="0" r="0" b="0"/>
            <wp:wrapThrough wrapText="bothSides">
              <wp:wrapPolygon edited="0">
                <wp:start x="0" y="0"/>
                <wp:lineTo x="0" y="21234"/>
                <wp:lineTo x="21185" y="21234"/>
                <wp:lineTo x="21185" y="0"/>
                <wp:lineTo x="0" y="0"/>
              </wp:wrapPolygon>
            </wp:wrapThrough>
            <wp:docPr id="2" name="Picture 2" descr="C:\Users\Wesley West\Desktop\MF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sley West\Desktop\MFS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08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44F2">
        <w:rPr>
          <w:rFonts w:ascii="Arial" w:hAnsi="Arial" w:cs="Arial"/>
          <w:b/>
          <w:noProof/>
          <w:sz w:val="32"/>
          <w:szCs w:val="22"/>
        </w:rPr>
        <w:t>Make Summer Count</w:t>
      </w:r>
      <w:r w:rsidR="00BF4C2E">
        <w:rPr>
          <w:rFonts w:ascii="Arial" w:hAnsi="Arial" w:cs="Arial"/>
          <w:b/>
          <w:noProof/>
          <w:sz w:val="32"/>
          <w:szCs w:val="22"/>
        </w:rPr>
        <w:t>!</w:t>
      </w:r>
    </w:p>
    <w:p w:rsidR="008244F2" w:rsidRDefault="00853363" w:rsidP="00853363">
      <w:pPr>
        <w:spacing w:before="100" w:beforeAutospacing="1" w:after="100" w:afterAutospacing="1"/>
        <w:rPr>
          <w:rFonts w:ascii="Arial" w:hAnsi="Arial" w:cs="Arial"/>
        </w:rPr>
      </w:pPr>
      <w:r w:rsidRPr="00FB3276">
        <w:rPr>
          <w:rFonts w:ascii="Arial" w:hAnsi="Arial" w:cs="Arial"/>
          <w:b/>
          <w:i/>
          <w:u w:val="single"/>
        </w:rPr>
        <w:t>Considerations</w:t>
      </w:r>
      <w:r w:rsidRPr="00853363">
        <w:rPr>
          <w:rFonts w:ascii="Arial" w:hAnsi="Arial" w:cs="Arial"/>
        </w:rPr>
        <w:t xml:space="preserve">:  </w:t>
      </w:r>
      <w:r w:rsidR="008244F2" w:rsidRPr="007A1F19">
        <w:rPr>
          <w:rFonts w:ascii="Arial" w:hAnsi="Arial" w:cs="Arial"/>
          <w:i/>
        </w:rPr>
        <w:t>Have you had students review their grades?  Students and Families have the ability to check their grades online anytime.</w:t>
      </w:r>
      <w:r w:rsidR="00BF4C2E" w:rsidRPr="007A1F19">
        <w:rPr>
          <w:rFonts w:ascii="Arial" w:hAnsi="Arial" w:cs="Arial"/>
          <w:i/>
        </w:rPr>
        <w:t xml:space="preserve">  If students have a received a semester grade of D/F they may want to take summer classes to improve the grade and/or recover the credit.</w:t>
      </w:r>
      <w:r w:rsidR="008244F2">
        <w:rPr>
          <w:rFonts w:ascii="Arial" w:hAnsi="Arial" w:cs="Arial"/>
        </w:rPr>
        <w:t xml:space="preserve">  </w:t>
      </w:r>
    </w:p>
    <w:p w:rsidR="00BF4C2E" w:rsidRPr="007A1F19" w:rsidRDefault="008244F2" w:rsidP="00853363">
      <w:pPr>
        <w:spacing w:before="100" w:beforeAutospacing="1" w:after="100" w:afterAutospacing="1"/>
        <w:rPr>
          <w:rFonts w:ascii="Arial" w:hAnsi="Arial" w:cs="Arial"/>
          <w:i/>
        </w:rPr>
      </w:pPr>
      <w:r w:rsidRPr="007A1F19">
        <w:rPr>
          <w:rFonts w:ascii="Arial" w:hAnsi="Arial" w:cs="Arial"/>
          <w:i/>
        </w:rPr>
        <w:t>What kinds of conversations have you had ab</w:t>
      </w:r>
      <w:r w:rsidR="00BF4C2E" w:rsidRPr="007A1F19">
        <w:rPr>
          <w:rFonts w:ascii="Arial" w:hAnsi="Arial" w:cs="Arial"/>
          <w:i/>
        </w:rPr>
        <w:t xml:space="preserve">out A-G Graduation Requirements?  </w:t>
      </w:r>
      <w:r w:rsidRPr="007A1F19">
        <w:rPr>
          <w:rFonts w:ascii="Arial" w:hAnsi="Arial" w:cs="Arial"/>
          <w:i/>
        </w:rPr>
        <w:t>If you need support accessing student grades please contact Mentoring For Success Coordinator or a high school counseling team staff if students are unsure about their grade status for any classes or semester grades.</w:t>
      </w:r>
    </w:p>
    <w:p w:rsidR="00BF4C2E" w:rsidRPr="00BF4C2E" w:rsidRDefault="00BF4C2E" w:rsidP="00853363">
      <w:pPr>
        <w:spacing w:before="100" w:beforeAutospacing="1" w:after="100" w:afterAutospacing="1"/>
        <w:rPr>
          <w:rFonts w:ascii="Arial" w:hAnsi="Arial" w:cs="Arial"/>
          <w:b/>
          <w:u w:val="single"/>
        </w:rPr>
      </w:pPr>
      <w:r>
        <w:rPr>
          <w:rFonts w:ascii="Arial" w:hAnsi="Arial" w:cs="Arial"/>
          <w:b/>
          <w:u w:val="single"/>
        </w:rPr>
        <w:t>Please Share With Mentoring Students and Families</w:t>
      </w:r>
      <w:r w:rsidRPr="00BF4C2E">
        <w:rPr>
          <w:rFonts w:ascii="Arial" w:hAnsi="Arial" w:cs="Arial"/>
          <w:b/>
          <w:u w:val="single"/>
        </w:rPr>
        <w:t>:</w:t>
      </w:r>
    </w:p>
    <w:p w:rsidR="00BF4C2E" w:rsidRPr="00853363" w:rsidRDefault="00BF4C2E" w:rsidP="00BF4C2E">
      <w:pPr>
        <w:spacing w:before="100" w:beforeAutospacing="1" w:after="100" w:afterAutospacing="1"/>
        <w:jc w:val="center"/>
        <w:rPr>
          <w:rFonts w:ascii="Arial" w:hAnsi="Arial" w:cs="Arial"/>
        </w:rPr>
      </w:pPr>
      <w:r>
        <w:rPr>
          <w:noProof/>
        </w:rPr>
        <w:drawing>
          <wp:inline distT="0" distB="0" distL="0" distR="0" wp14:anchorId="1B0D14D9" wp14:editId="5FE5879F">
            <wp:extent cx="422910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29100" cy="1562100"/>
                    </a:xfrm>
                    <a:prstGeom prst="rect">
                      <a:avLst/>
                    </a:prstGeom>
                  </pic:spPr>
                </pic:pic>
              </a:graphicData>
            </a:graphic>
          </wp:inline>
        </w:drawing>
      </w:r>
    </w:p>
    <w:p w:rsidR="00086A16" w:rsidRPr="003C2A19" w:rsidRDefault="008D5634" w:rsidP="00246F08">
      <w:pPr>
        <w:tabs>
          <w:tab w:val="left" w:pos="1040"/>
        </w:tabs>
        <w:spacing w:before="240"/>
        <w:rPr>
          <w:rFonts w:ascii="Arial" w:hAnsi="Arial" w:cs="Arial"/>
          <w:b/>
        </w:rPr>
      </w:pPr>
      <w:r w:rsidRPr="003C2A19">
        <w:rPr>
          <w:rFonts w:ascii="Arial" w:hAnsi="Arial" w:cs="Arial"/>
          <w:b/>
        </w:rPr>
        <w:t>Goals</w:t>
      </w:r>
      <w:r w:rsidR="00246F08" w:rsidRPr="003C2A19">
        <w:rPr>
          <w:rFonts w:ascii="Arial" w:hAnsi="Arial" w:cs="Arial"/>
          <w:b/>
        </w:rPr>
        <w:tab/>
      </w:r>
    </w:p>
    <w:p w:rsidR="00086A16" w:rsidRPr="009E72BC" w:rsidRDefault="006E5ADC" w:rsidP="00073DFC">
      <w:pPr>
        <w:pStyle w:val="ListParagraph"/>
        <w:numPr>
          <w:ilvl w:val="0"/>
          <w:numId w:val="4"/>
        </w:numPr>
        <w:spacing w:before="120"/>
        <w:rPr>
          <w:rFonts w:ascii="Arial" w:hAnsi="Arial" w:cs="Arial"/>
        </w:rPr>
      </w:pPr>
      <w:r w:rsidRPr="009E72BC">
        <w:rPr>
          <w:rFonts w:ascii="Arial" w:hAnsi="Arial" w:cs="Arial"/>
        </w:rPr>
        <w:t xml:space="preserve">Students </w:t>
      </w:r>
      <w:r w:rsidR="00FB3276">
        <w:rPr>
          <w:rFonts w:ascii="Arial" w:hAnsi="Arial" w:cs="Arial"/>
        </w:rPr>
        <w:t xml:space="preserve">will </w:t>
      </w:r>
      <w:r w:rsidR="007A1F19">
        <w:rPr>
          <w:rFonts w:ascii="Arial" w:hAnsi="Arial" w:cs="Arial"/>
        </w:rPr>
        <w:t>share summer plans with group</w:t>
      </w:r>
    </w:p>
    <w:p w:rsidR="006E5ADC" w:rsidRDefault="00697C72" w:rsidP="00073DFC">
      <w:pPr>
        <w:numPr>
          <w:ilvl w:val="0"/>
          <w:numId w:val="2"/>
        </w:numPr>
        <w:tabs>
          <w:tab w:val="clear" w:pos="1080"/>
          <w:tab w:val="num" w:pos="720"/>
        </w:tabs>
        <w:spacing w:before="120"/>
        <w:ind w:left="720"/>
        <w:rPr>
          <w:rFonts w:ascii="Arial" w:hAnsi="Arial" w:cs="Arial"/>
        </w:rPr>
      </w:pPr>
      <w:r>
        <w:rPr>
          <w:rFonts w:ascii="Arial" w:hAnsi="Arial" w:cs="Arial"/>
        </w:rPr>
        <w:t xml:space="preserve">Students </w:t>
      </w:r>
      <w:r w:rsidR="007A1F19">
        <w:rPr>
          <w:rFonts w:ascii="Arial" w:hAnsi="Arial" w:cs="Arial"/>
        </w:rPr>
        <w:t>will learn about different types of summer programs available</w:t>
      </w:r>
    </w:p>
    <w:p w:rsidR="006E5ADC" w:rsidRPr="00DD6302" w:rsidRDefault="00FB3276" w:rsidP="00073DFC">
      <w:pPr>
        <w:numPr>
          <w:ilvl w:val="0"/>
          <w:numId w:val="2"/>
        </w:numPr>
        <w:tabs>
          <w:tab w:val="clear" w:pos="1080"/>
          <w:tab w:val="num" w:pos="720"/>
        </w:tabs>
        <w:spacing w:before="120"/>
        <w:ind w:left="720"/>
        <w:rPr>
          <w:rFonts w:ascii="Arial" w:hAnsi="Arial" w:cs="Arial"/>
        </w:rPr>
      </w:pPr>
      <w:r>
        <w:rPr>
          <w:rFonts w:ascii="Arial" w:hAnsi="Arial" w:cs="Arial"/>
        </w:rPr>
        <w:t xml:space="preserve">Students </w:t>
      </w:r>
      <w:r w:rsidR="007A1F19">
        <w:rPr>
          <w:rFonts w:ascii="Arial" w:hAnsi="Arial" w:cs="Arial"/>
        </w:rPr>
        <w:t xml:space="preserve">will plan out activities on a summer calendar </w:t>
      </w:r>
    </w:p>
    <w:p w:rsidR="00086A16" w:rsidRPr="00DD6302" w:rsidRDefault="00086A16" w:rsidP="00086A16">
      <w:pPr>
        <w:spacing w:before="120"/>
        <w:rPr>
          <w:rFonts w:ascii="Arial" w:hAnsi="Arial" w:cs="Arial"/>
        </w:rPr>
      </w:pPr>
    </w:p>
    <w:p w:rsidR="00086A16" w:rsidRPr="003C2A19" w:rsidRDefault="00086A16" w:rsidP="00086A16">
      <w:pPr>
        <w:spacing w:before="120"/>
        <w:rPr>
          <w:rFonts w:ascii="Arial" w:hAnsi="Arial" w:cs="Arial"/>
          <w:b/>
        </w:rPr>
      </w:pPr>
      <w:r w:rsidRPr="003C2A19">
        <w:rPr>
          <w:rFonts w:ascii="Arial" w:hAnsi="Arial" w:cs="Arial"/>
          <w:b/>
        </w:rPr>
        <w:t>Pre-group preparation</w:t>
      </w:r>
    </w:p>
    <w:p w:rsidR="000F548D" w:rsidRDefault="008D5634" w:rsidP="003C2A19">
      <w:pPr>
        <w:numPr>
          <w:ilvl w:val="0"/>
          <w:numId w:val="1"/>
        </w:numPr>
        <w:spacing w:before="120"/>
        <w:rPr>
          <w:rFonts w:ascii="Arial" w:hAnsi="Arial" w:cs="Arial"/>
        </w:rPr>
      </w:pPr>
      <w:r w:rsidRPr="00DD6302">
        <w:rPr>
          <w:rFonts w:ascii="Arial" w:hAnsi="Arial" w:cs="Arial"/>
        </w:rPr>
        <w:t>Copy “</w:t>
      </w:r>
      <w:r w:rsidR="007A1F19">
        <w:rPr>
          <w:rFonts w:ascii="Arial" w:hAnsi="Arial" w:cs="Arial"/>
        </w:rPr>
        <w:t>Summer Bingo</w:t>
      </w:r>
      <w:r w:rsidRPr="00DD6302">
        <w:rPr>
          <w:rFonts w:ascii="Arial" w:hAnsi="Arial" w:cs="Arial"/>
        </w:rPr>
        <w:t>”</w:t>
      </w:r>
      <w:r w:rsidR="007A1F19">
        <w:rPr>
          <w:rFonts w:ascii="Arial" w:hAnsi="Arial" w:cs="Arial"/>
        </w:rPr>
        <w:t xml:space="preserve"> and “Summer Goal Planning</w:t>
      </w:r>
      <w:r w:rsidR="00853363">
        <w:rPr>
          <w:rFonts w:ascii="Arial" w:hAnsi="Arial" w:cs="Arial"/>
        </w:rPr>
        <w:t>”</w:t>
      </w:r>
      <w:r w:rsidRPr="00DD6302">
        <w:rPr>
          <w:rFonts w:ascii="Arial" w:hAnsi="Arial" w:cs="Arial"/>
        </w:rPr>
        <w:t xml:space="preserve"> </w:t>
      </w:r>
      <w:r w:rsidR="00853363">
        <w:rPr>
          <w:rFonts w:ascii="Arial" w:hAnsi="Arial" w:cs="Arial"/>
        </w:rPr>
        <w:t>double-sided</w:t>
      </w:r>
      <w:r w:rsidRPr="00DD6302">
        <w:rPr>
          <w:rFonts w:ascii="Arial" w:hAnsi="Arial" w:cs="Arial"/>
        </w:rPr>
        <w:t xml:space="preserve"> (one per participant)</w:t>
      </w:r>
    </w:p>
    <w:p w:rsidR="003C2A19" w:rsidRDefault="003C2A19" w:rsidP="003C2A19">
      <w:pPr>
        <w:numPr>
          <w:ilvl w:val="0"/>
          <w:numId w:val="1"/>
        </w:numPr>
        <w:spacing w:before="120"/>
        <w:rPr>
          <w:rFonts w:ascii="Arial" w:hAnsi="Arial" w:cs="Arial"/>
        </w:rPr>
      </w:pPr>
      <w:r>
        <w:rPr>
          <w:rFonts w:ascii="Arial" w:hAnsi="Arial" w:cs="Arial"/>
        </w:rPr>
        <w:t xml:space="preserve">Copy “SFUSD Summer Options” (OPTIONAL) </w:t>
      </w:r>
    </w:p>
    <w:p w:rsidR="003C2A19" w:rsidRPr="003C2A19" w:rsidRDefault="003C2A19" w:rsidP="003C2A19">
      <w:pPr>
        <w:spacing w:before="120"/>
        <w:ind w:left="720"/>
        <w:rPr>
          <w:rFonts w:ascii="Arial" w:hAnsi="Arial" w:cs="Arial"/>
        </w:rPr>
      </w:pPr>
    </w:p>
    <w:p w:rsidR="00DD6302" w:rsidRPr="003C2A19" w:rsidRDefault="00086A16" w:rsidP="00DD6302">
      <w:pPr>
        <w:spacing w:before="120"/>
        <w:rPr>
          <w:rFonts w:ascii="Arial" w:hAnsi="Arial" w:cs="Arial"/>
          <w:b/>
        </w:rPr>
      </w:pPr>
      <w:r w:rsidRPr="003C2A19">
        <w:rPr>
          <w:rFonts w:ascii="Arial" w:hAnsi="Arial" w:cs="Arial"/>
          <w:b/>
        </w:rPr>
        <w:t>Materials</w:t>
      </w:r>
    </w:p>
    <w:p w:rsidR="00DD6302" w:rsidRPr="00062B61" w:rsidRDefault="00DD6302" w:rsidP="00073DFC">
      <w:pPr>
        <w:pStyle w:val="ListParagraph"/>
        <w:numPr>
          <w:ilvl w:val="0"/>
          <w:numId w:val="3"/>
        </w:numPr>
        <w:rPr>
          <w:rFonts w:ascii="Arial" w:hAnsi="Arial" w:cs="Arial"/>
        </w:rPr>
      </w:pPr>
      <w:r w:rsidRPr="00062B61">
        <w:rPr>
          <w:rFonts w:ascii="Arial" w:hAnsi="Arial" w:cs="Arial"/>
        </w:rPr>
        <w:t>Group agre</w:t>
      </w:r>
      <w:r w:rsidR="00062B61" w:rsidRPr="00062B61">
        <w:rPr>
          <w:rFonts w:ascii="Arial" w:hAnsi="Arial" w:cs="Arial"/>
        </w:rPr>
        <w:t>ements and talking piece</w:t>
      </w:r>
    </w:p>
    <w:p w:rsidR="00086A16" w:rsidRPr="00062B61" w:rsidRDefault="00086A16" w:rsidP="00073DFC">
      <w:pPr>
        <w:pStyle w:val="ListParagraph"/>
        <w:numPr>
          <w:ilvl w:val="0"/>
          <w:numId w:val="3"/>
        </w:numPr>
        <w:rPr>
          <w:rFonts w:ascii="Arial" w:hAnsi="Arial" w:cs="Arial"/>
        </w:rPr>
      </w:pPr>
      <w:r w:rsidRPr="00062B61">
        <w:rPr>
          <w:rFonts w:ascii="Arial" w:hAnsi="Arial" w:cs="Arial"/>
        </w:rPr>
        <w:t>Pens or pencils, student folders</w:t>
      </w:r>
    </w:p>
    <w:p w:rsidR="005A33B6" w:rsidRDefault="00DD6302" w:rsidP="00073DFC">
      <w:pPr>
        <w:pStyle w:val="ListParagraph"/>
        <w:numPr>
          <w:ilvl w:val="0"/>
          <w:numId w:val="3"/>
        </w:numPr>
        <w:rPr>
          <w:rFonts w:ascii="Arial" w:hAnsi="Arial" w:cs="Arial"/>
        </w:rPr>
      </w:pPr>
      <w:r w:rsidRPr="00062B61">
        <w:rPr>
          <w:rFonts w:ascii="Arial" w:hAnsi="Arial" w:cs="Arial"/>
        </w:rPr>
        <w:t>Marker Board or Butcher Paper/Large Sticky Pad</w:t>
      </w:r>
    </w:p>
    <w:p w:rsidR="003C2A19" w:rsidRDefault="003C2A19" w:rsidP="00073DFC">
      <w:pPr>
        <w:pStyle w:val="ListParagraph"/>
        <w:numPr>
          <w:ilvl w:val="0"/>
          <w:numId w:val="3"/>
        </w:numPr>
        <w:rPr>
          <w:rFonts w:ascii="Arial" w:hAnsi="Arial" w:cs="Arial"/>
        </w:rPr>
      </w:pPr>
      <w:r>
        <w:rPr>
          <w:rFonts w:ascii="Arial" w:hAnsi="Arial" w:cs="Arial"/>
        </w:rPr>
        <w:t>Technology</w:t>
      </w:r>
    </w:p>
    <w:p w:rsidR="00FB3276" w:rsidRDefault="00FB3276" w:rsidP="00086A16">
      <w:pPr>
        <w:spacing w:before="120"/>
        <w:rPr>
          <w:rFonts w:ascii="Arial" w:hAnsi="Arial" w:cs="Arial"/>
        </w:rPr>
      </w:pPr>
    </w:p>
    <w:p w:rsidR="00BF4C2E" w:rsidRPr="00446F6B" w:rsidRDefault="00446F6B" w:rsidP="00086A16">
      <w:pPr>
        <w:spacing w:before="120"/>
        <w:rPr>
          <w:rFonts w:ascii="Arial" w:hAnsi="Arial" w:cs="Arial"/>
          <w:b/>
        </w:rPr>
      </w:pPr>
      <w:r w:rsidRPr="00446F6B">
        <w:rPr>
          <w:rFonts w:ascii="Arial" w:hAnsi="Arial" w:cs="Arial"/>
          <w:b/>
        </w:rPr>
        <w:t>Ice Breaker</w:t>
      </w:r>
      <w:r w:rsidR="007A1F19">
        <w:rPr>
          <w:rFonts w:ascii="Arial" w:hAnsi="Arial" w:cs="Arial"/>
          <w:b/>
        </w:rPr>
        <w:t xml:space="preserve">:  </w:t>
      </w:r>
      <w:r w:rsidR="00BF4C2E" w:rsidRPr="00446F6B">
        <w:rPr>
          <w:rFonts w:ascii="Arial" w:hAnsi="Arial" w:cs="Arial"/>
          <w:b/>
        </w:rPr>
        <w:t xml:space="preserve">Summer </w:t>
      </w:r>
      <w:r w:rsidRPr="00446F6B">
        <w:rPr>
          <w:rFonts w:ascii="Arial" w:hAnsi="Arial" w:cs="Arial"/>
          <w:b/>
        </w:rPr>
        <w:t>Bingo</w:t>
      </w:r>
      <w:r w:rsidR="003C2A19">
        <w:rPr>
          <w:rFonts w:ascii="Arial" w:hAnsi="Arial" w:cs="Arial"/>
          <w:b/>
        </w:rPr>
        <w:t xml:space="preserve"> </w:t>
      </w:r>
      <w:r w:rsidR="003C2A19" w:rsidRPr="007A1F19">
        <w:rPr>
          <w:rFonts w:ascii="Arial" w:hAnsi="Arial" w:cs="Arial"/>
        </w:rPr>
        <w:t>(Handout: See end of lesson)</w:t>
      </w:r>
    </w:p>
    <w:p w:rsidR="00BF4C2E" w:rsidRPr="007A1F19" w:rsidRDefault="003C2A19" w:rsidP="00073DFC">
      <w:pPr>
        <w:pStyle w:val="ListParagraph"/>
        <w:numPr>
          <w:ilvl w:val="0"/>
          <w:numId w:val="5"/>
        </w:numPr>
        <w:spacing w:before="120"/>
        <w:rPr>
          <w:rFonts w:ascii="Arial" w:hAnsi="Arial" w:cs="Arial"/>
        </w:rPr>
      </w:pPr>
      <w:r>
        <w:rPr>
          <w:rFonts w:ascii="Arial" w:hAnsi="Arial" w:cs="Arial"/>
        </w:rPr>
        <w:t>Print o</w:t>
      </w:r>
      <w:r w:rsidR="00446F6B" w:rsidRPr="007A1F19">
        <w:rPr>
          <w:rFonts w:ascii="Arial" w:hAnsi="Arial" w:cs="Arial"/>
        </w:rPr>
        <w:t>ut Bingo Board</w:t>
      </w:r>
      <w:r>
        <w:rPr>
          <w:rFonts w:ascii="Arial" w:hAnsi="Arial" w:cs="Arial"/>
        </w:rPr>
        <w:t xml:space="preserve"> ahead of time</w:t>
      </w:r>
    </w:p>
    <w:p w:rsidR="00446F6B" w:rsidRPr="007A1F19" w:rsidRDefault="00446F6B" w:rsidP="00073DFC">
      <w:pPr>
        <w:pStyle w:val="ListParagraph"/>
        <w:numPr>
          <w:ilvl w:val="0"/>
          <w:numId w:val="5"/>
        </w:numPr>
        <w:spacing w:before="120"/>
        <w:rPr>
          <w:rFonts w:ascii="Arial" w:hAnsi="Arial" w:cs="Arial"/>
        </w:rPr>
      </w:pPr>
      <w:r w:rsidRPr="007A1F19">
        <w:rPr>
          <w:rFonts w:ascii="Arial" w:hAnsi="Arial" w:cs="Arial"/>
        </w:rPr>
        <w:t>Make sure all studen</w:t>
      </w:r>
      <w:r w:rsidR="003C2A19">
        <w:rPr>
          <w:rFonts w:ascii="Arial" w:hAnsi="Arial" w:cs="Arial"/>
        </w:rPr>
        <w:t>ts have something to write with</w:t>
      </w:r>
    </w:p>
    <w:p w:rsidR="00446F6B" w:rsidRPr="007A1F19" w:rsidRDefault="009C3BDA" w:rsidP="00073DFC">
      <w:pPr>
        <w:pStyle w:val="ListParagraph"/>
        <w:numPr>
          <w:ilvl w:val="0"/>
          <w:numId w:val="5"/>
        </w:numPr>
        <w:spacing w:before="120"/>
        <w:rPr>
          <w:rFonts w:ascii="Arial" w:hAnsi="Arial" w:cs="Arial"/>
        </w:rPr>
      </w:pPr>
      <w:r>
        <w:rPr>
          <w:rFonts w:ascii="Arial" w:hAnsi="Arial" w:cs="Arial"/>
        </w:rPr>
        <w:t xml:space="preserve">Give students 5-10 </w:t>
      </w:r>
      <w:r w:rsidR="00417876">
        <w:rPr>
          <w:rFonts w:ascii="Arial" w:hAnsi="Arial" w:cs="Arial"/>
        </w:rPr>
        <w:t>minutes</w:t>
      </w:r>
      <w:r w:rsidR="00446F6B" w:rsidRPr="007A1F19">
        <w:rPr>
          <w:rFonts w:ascii="Arial" w:hAnsi="Arial" w:cs="Arial"/>
        </w:rPr>
        <w:t xml:space="preserve"> to circulate around the </w:t>
      </w:r>
      <w:r>
        <w:rPr>
          <w:rFonts w:ascii="Arial" w:hAnsi="Arial" w:cs="Arial"/>
        </w:rPr>
        <w:t>group asking everyone questions</w:t>
      </w:r>
    </w:p>
    <w:p w:rsidR="00446F6B" w:rsidRPr="009C3BDA" w:rsidRDefault="00446F6B" w:rsidP="00073DFC">
      <w:pPr>
        <w:pStyle w:val="ListParagraph"/>
        <w:numPr>
          <w:ilvl w:val="0"/>
          <w:numId w:val="5"/>
        </w:numPr>
        <w:spacing w:before="120"/>
        <w:rPr>
          <w:rFonts w:ascii="Arial" w:hAnsi="Arial" w:cs="Arial"/>
        </w:rPr>
      </w:pPr>
      <w:r w:rsidRPr="007A1F19">
        <w:rPr>
          <w:rFonts w:ascii="Arial" w:hAnsi="Arial" w:cs="Arial"/>
        </w:rPr>
        <w:t xml:space="preserve">Have students share out something interesting they learned with the group after playing the game </w:t>
      </w:r>
      <w:r w:rsidR="009C3BDA">
        <w:rPr>
          <w:rFonts w:ascii="Arial" w:hAnsi="Arial" w:cs="Arial"/>
        </w:rPr>
        <w:t>about someone’s summer plans</w:t>
      </w:r>
    </w:p>
    <w:p w:rsidR="00B547A6" w:rsidRPr="00B547A6" w:rsidRDefault="00D32EE9" w:rsidP="007A1F19">
      <w:pPr>
        <w:spacing w:before="120"/>
        <w:rPr>
          <w:rFonts w:ascii="Arial" w:hAnsi="Arial" w:cs="Arial"/>
          <w:b/>
        </w:rPr>
      </w:pPr>
      <w:r w:rsidRPr="00E3369F">
        <w:rPr>
          <w:rFonts w:ascii="Arial" w:hAnsi="Arial" w:cs="Arial"/>
          <w:b/>
        </w:rPr>
        <w:lastRenderedPageBreak/>
        <w:t>Activity 1</w:t>
      </w:r>
      <w:r w:rsidR="007A1F19">
        <w:rPr>
          <w:rFonts w:ascii="Arial" w:hAnsi="Arial" w:cs="Arial"/>
          <w:b/>
        </w:rPr>
        <w:t>:  Summer Options</w:t>
      </w:r>
      <w:r w:rsidR="00960393">
        <w:rPr>
          <w:rFonts w:ascii="Arial" w:hAnsi="Arial" w:cs="Arial"/>
          <w:b/>
        </w:rPr>
        <w:t xml:space="preserve"> (Reminder:  9</w:t>
      </w:r>
      <w:r w:rsidR="00960393" w:rsidRPr="00960393">
        <w:rPr>
          <w:rFonts w:ascii="Arial" w:hAnsi="Arial" w:cs="Arial"/>
          <w:b/>
          <w:vertAlign w:val="superscript"/>
        </w:rPr>
        <w:t>th</w:t>
      </w:r>
      <w:r w:rsidR="00960393">
        <w:rPr>
          <w:rFonts w:ascii="Arial" w:hAnsi="Arial" w:cs="Arial"/>
          <w:b/>
        </w:rPr>
        <w:t xml:space="preserve"> graders are the </w:t>
      </w:r>
      <w:r w:rsidR="00960393" w:rsidRPr="00960393">
        <w:rPr>
          <w:rFonts w:ascii="Arial" w:hAnsi="Arial" w:cs="Arial"/>
          <w:b/>
          <w:i/>
        </w:rPr>
        <w:t>Class of 2021</w:t>
      </w:r>
      <w:r w:rsidR="00960393">
        <w:rPr>
          <w:rFonts w:ascii="Arial" w:hAnsi="Arial" w:cs="Arial"/>
          <w:b/>
        </w:rPr>
        <w:t>)</w:t>
      </w:r>
    </w:p>
    <w:p w:rsidR="00960393" w:rsidRDefault="00B547A6" w:rsidP="007A1F19">
      <w:pPr>
        <w:spacing w:before="120"/>
        <w:rPr>
          <w:rFonts w:ascii="Arial" w:eastAsiaTheme="majorEastAsia" w:hAnsi="Arial" w:cs="Arial"/>
          <w:color w:val="212121"/>
          <w:sz w:val="26"/>
          <w:szCs w:val="26"/>
        </w:rPr>
      </w:pPr>
      <w:r>
        <w:rPr>
          <w:rFonts w:ascii="Arial" w:eastAsiaTheme="majorEastAsia" w:hAnsi="Arial" w:cs="Arial"/>
          <w:color w:val="212121"/>
          <w:sz w:val="26"/>
          <w:szCs w:val="26"/>
        </w:rPr>
        <w:t>SFUSD offers many options and this would be a great chance to utilize technology</w:t>
      </w:r>
      <w:r w:rsidR="000B4920">
        <w:rPr>
          <w:rFonts w:ascii="Arial" w:eastAsiaTheme="majorEastAsia" w:hAnsi="Arial" w:cs="Arial"/>
          <w:color w:val="212121"/>
          <w:sz w:val="26"/>
          <w:szCs w:val="26"/>
        </w:rPr>
        <w:t xml:space="preserve"> during mentoring group</w:t>
      </w:r>
      <w:r>
        <w:rPr>
          <w:rFonts w:ascii="Arial" w:eastAsiaTheme="majorEastAsia" w:hAnsi="Arial" w:cs="Arial"/>
          <w:color w:val="212121"/>
          <w:sz w:val="26"/>
          <w:szCs w:val="26"/>
        </w:rPr>
        <w:t xml:space="preserve"> if students</w:t>
      </w:r>
      <w:r w:rsidR="009C3BDA">
        <w:rPr>
          <w:rFonts w:ascii="Arial" w:eastAsiaTheme="majorEastAsia" w:hAnsi="Arial" w:cs="Arial"/>
          <w:color w:val="212121"/>
          <w:sz w:val="26"/>
          <w:szCs w:val="26"/>
        </w:rPr>
        <w:t xml:space="preserve"> have it (their cellphones) and/</w:t>
      </w:r>
      <w:r>
        <w:rPr>
          <w:rFonts w:ascii="Arial" w:eastAsiaTheme="majorEastAsia" w:hAnsi="Arial" w:cs="Arial"/>
          <w:color w:val="212121"/>
          <w:sz w:val="26"/>
          <w:szCs w:val="26"/>
        </w:rPr>
        <w:t>or technology</w:t>
      </w:r>
      <w:r w:rsidR="000B4920">
        <w:rPr>
          <w:rFonts w:ascii="Arial" w:eastAsiaTheme="majorEastAsia" w:hAnsi="Arial" w:cs="Arial"/>
          <w:color w:val="212121"/>
          <w:sz w:val="26"/>
          <w:szCs w:val="26"/>
        </w:rPr>
        <w:t xml:space="preserve"> mentors</w:t>
      </w:r>
      <w:r>
        <w:rPr>
          <w:rFonts w:ascii="Arial" w:eastAsiaTheme="majorEastAsia" w:hAnsi="Arial" w:cs="Arial"/>
          <w:color w:val="212121"/>
          <w:sz w:val="26"/>
          <w:szCs w:val="26"/>
        </w:rPr>
        <w:t xml:space="preserve"> ha</w:t>
      </w:r>
      <w:r w:rsidR="00960393">
        <w:rPr>
          <w:rFonts w:ascii="Arial" w:eastAsiaTheme="majorEastAsia" w:hAnsi="Arial" w:cs="Arial"/>
          <w:color w:val="212121"/>
          <w:sz w:val="26"/>
          <w:szCs w:val="26"/>
        </w:rPr>
        <w:t>ve in the mentoring group room.</w:t>
      </w:r>
    </w:p>
    <w:p w:rsidR="000B4920" w:rsidRDefault="00B547A6" w:rsidP="007A1F19">
      <w:pPr>
        <w:spacing w:before="120"/>
        <w:rPr>
          <w:rFonts w:ascii="Arial" w:hAnsi="Arial" w:cs="Arial"/>
        </w:rPr>
      </w:pPr>
      <w:r w:rsidRPr="00960393">
        <w:rPr>
          <w:rFonts w:ascii="Arial" w:eastAsiaTheme="majorEastAsia" w:hAnsi="Arial" w:cs="Arial"/>
          <w:color w:val="212121"/>
          <w:sz w:val="26"/>
          <w:szCs w:val="26"/>
        </w:rPr>
        <w:t xml:space="preserve">***Share this link with students:  </w:t>
      </w:r>
      <w:hyperlink r:id="rId11" w:history="1">
        <w:r w:rsidRPr="00960393">
          <w:rPr>
            <w:rStyle w:val="Hyperlink"/>
            <w:rFonts w:ascii="Arial" w:hAnsi="Arial" w:cs="Arial"/>
            <w:sz w:val="21"/>
            <w:szCs w:val="21"/>
            <w:shd w:val="clear" w:color="auto" w:fill="FFFFFF"/>
          </w:rPr>
          <w:t>www.sfusd.edu/summer/summer-school-high-school-credits</w:t>
        </w:r>
      </w:hyperlink>
    </w:p>
    <w:p w:rsidR="009C3BDA" w:rsidRPr="009C3BDA" w:rsidRDefault="009C3BDA" w:rsidP="007A1F19">
      <w:pPr>
        <w:spacing w:before="120"/>
        <w:rPr>
          <w:rFonts w:ascii="Arial" w:hAnsi="Arial" w:cs="Arial"/>
        </w:rPr>
      </w:pPr>
    </w:p>
    <w:p w:rsidR="000B4920" w:rsidRPr="000B4920" w:rsidRDefault="000B4920" w:rsidP="007A1F19">
      <w:pPr>
        <w:spacing w:before="120"/>
        <w:rPr>
          <w:rFonts w:ascii="Arial" w:hAnsi="Arial" w:cs="Arial"/>
          <w:i/>
        </w:rPr>
      </w:pPr>
      <w:r w:rsidRPr="000B4920">
        <w:rPr>
          <w:rFonts w:ascii="Arial" w:hAnsi="Arial" w:cs="Arial"/>
          <w:b/>
        </w:rPr>
        <w:t>Discussion</w:t>
      </w:r>
      <w:r>
        <w:rPr>
          <w:rFonts w:ascii="Arial" w:hAnsi="Arial" w:cs="Arial"/>
          <w:b/>
        </w:rPr>
        <w:t xml:space="preserve"> with Students</w:t>
      </w:r>
      <w:r w:rsidRPr="000B4920">
        <w:rPr>
          <w:rFonts w:ascii="Arial" w:hAnsi="Arial" w:cs="Arial"/>
          <w:b/>
        </w:rPr>
        <w:t>:</w:t>
      </w:r>
      <w:r>
        <w:rPr>
          <w:rFonts w:ascii="Arial" w:hAnsi="Arial" w:cs="Arial"/>
        </w:rPr>
        <w:t xml:space="preserve">  </w:t>
      </w:r>
      <w:r w:rsidRPr="000B4920">
        <w:rPr>
          <w:rFonts w:ascii="Arial" w:hAnsi="Arial" w:cs="Arial"/>
          <w:i/>
        </w:rPr>
        <w:t>What have students already heard about their summer credit options?  What is preventing students from taking care of this?  How can students help each other get this taken care of?  What support can mentors be?  What other staff in the school can be sources of support?  How can families be supported so students can prioritize this?</w:t>
      </w:r>
    </w:p>
    <w:p w:rsidR="000B4920" w:rsidRPr="00960393" w:rsidRDefault="000B4920" w:rsidP="007A1F19">
      <w:pPr>
        <w:spacing w:before="120"/>
        <w:rPr>
          <w:rFonts w:ascii="Arial" w:eastAsiaTheme="majorEastAsia" w:hAnsi="Arial" w:cs="Arial"/>
          <w:color w:val="212121"/>
          <w:sz w:val="26"/>
          <w:szCs w:val="26"/>
        </w:rPr>
      </w:pPr>
    </w:p>
    <w:p w:rsidR="00B547A6" w:rsidRPr="000B4920" w:rsidRDefault="00B547A6" w:rsidP="000B4920">
      <w:pPr>
        <w:rPr>
          <w:rFonts w:ascii="Arial" w:hAnsi="Arial" w:cs="Arial"/>
          <w:b/>
        </w:rPr>
      </w:pPr>
      <w:r w:rsidRPr="000B4920">
        <w:rPr>
          <w:rFonts w:ascii="Arial" w:hAnsi="Arial" w:cs="Arial"/>
          <w:b/>
        </w:rPr>
        <w:t>Review the options with students:  (</w:t>
      </w:r>
      <w:r w:rsidR="00960393" w:rsidRPr="000B4920">
        <w:rPr>
          <w:rFonts w:ascii="Arial" w:hAnsi="Arial" w:cs="Arial"/>
          <w:b/>
        </w:rPr>
        <w:t>Optional Handout: See end of lesson</w:t>
      </w:r>
      <w:r w:rsidRPr="000B4920">
        <w:rPr>
          <w:rFonts w:ascii="Arial" w:hAnsi="Arial" w:cs="Arial"/>
          <w:b/>
        </w:rPr>
        <w:t>)</w:t>
      </w:r>
    </w:p>
    <w:p w:rsidR="00960393" w:rsidRDefault="00960393" w:rsidP="00960393">
      <w:pPr>
        <w:pStyle w:val="ListParagraph"/>
        <w:rPr>
          <w:rFonts w:ascii="Arial" w:hAnsi="Arial" w:cs="Arial"/>
        </w:rPr>
      </w:pPr>
    </w:p>
    <w:p w:rsidR="000B4920" w:rsidRDefault="000B4920" w:rsidP="00073DFC">
      <w:pPr>
        <w:pStyle w:val="Heading3"/>
        <w:numPr>
          <w:ilvl w:val="0"/>
          <w:numId w:val="6"/>
        </w:numPr>
        <w:spacing w:before="0"/>
        <w:rPr>
          <w:rFonts w:ascii="Arial" w:hAnsi="Arial" w:cs="Arial"/>
          <w:color w:val="212121"/>
          <w:sz w:val="26"/>
          <w:szCs w:val="26"/>
        </w:rPr>
      </w:pPr>
      <w:r>
        <w:rPr>
          <w:rFonts w:ascii="Arial" w:hAnsi="Arial" w:cs="Arial"/>
          <w:color w:val="212121"/>
          <w:sz w:val="26"/>
          <w:szCs w:val="26"/>
        </w:rPr>
        <w:t xml:space="preserve">HIGH SCHOOL CREDIT RECOVERY FOR 9TH - 11TH GRADES </w:t>
      </w:r>
    </w:p>
    <w:p w:rsidR="000B4920" w:rsidRDefault="000B4920" w:rsidP="000B4920">
      <w:pPr>
        <w:spacing w:after="90"/>
        <w:ind w:firstLine="720"/>
        <w:rPr>
          <w:rStyle w:val="Strong"/>
          <w:rFonts w:ascii="Arial" w:hAnsi="Arial" w:cs="Arial"/>
          <w:color w:val="212121"/>
        </w:rPr>
      </w:pPr>
    </w:p>
    <w:p w:rsidR="000B4920" w:rsidRPr="000B4920" w:rsidRDefault="000B4920" w:rsidP="000B4920">
      <w:pPr>
        <w:spacing w:after="90"/>
        <w:ind w:left="360" w:firstLine="720"/>
        <w:rPr>
          <w:rFonts w:ascii="Arial" w:hAnsi="Arial" w:cs="Arial"/>
          <w:color w:val="212121"/>
        </w:rPr>
      </w:pPr>
      <w:r w:rsidRPr="000B4920">
        <w:rPr>
          <w:rStyle w:val="Strong"/>
          <w:rFonts w:ascii="Arial" w:hAnsi="Arial" w:cs="Arial"/>
          <w:color w:val="212121"/>
        </w:rPr>
        <w:t>High Schools:</w:t>
      </w:r>
      <w:r w:rsidRPr="000B4920">
        <w:rPr>
          <w:rFonts w:ascii="Arial" w:hAnsi="Arial" w:cs="Arial"/>
          <w:color w:val="212121"/>
        </w:rPr>
        <w:t xml:space="preserve"> June 13 - July 18, 2018 ● 8:00 am - 1:15 pm </w:t>
      </w:r>
    </w:p>
    <w:p w:rsidR="000B4920" w:rsidRPr="000B4920" w:rsidRDefault="000B4920" w:rsidP="000B4920">
      <w:pPr>
        <w:spacing w:after="90"/>
        <w:ind w:left="360" w:firstLine="720"/>
        <w:rPr>
          <w:rFonts w:ascii="Arial" w:hAnsi="Arial" w:cs="Arial"/>
          <w:color w:val="212121"/>
        </w:rPr>
      </w:pPr>
      <w:r w:rsidRPr="000B4920">
        <w:rPr>
          <w:rStyle w:val="Strong"/>
          <w:rFonts w:ascii="Arial" w:hAnsi="Arial" w:cs="Arial"/>
          <w:color w:val="212121"/>
        </w:rPr>
        <w:t>Location:</w:t>
      </w:r>
      <w:r w:rsidRPr="000B4920">
        <w:rPr>
          <w:rFonts w:ascii="Arial" w:hAnsi="Arial" w:cs="Arial"/>
          <w:color w:val="212121"/>
        </w:rPr>
        <w:t xml:space="preserve"> O'Connell HS, Lincoln HS, Mission HS, and Burton HS</w:t>
      </w:r>
    </w:p>
    <w:p w:rsidR="000B4920" w:rsidRPr="000B4920" w:rsidRDefault="000B4920" w:rsidP="000B4920">
      <w:pPr>
        <w:spacing w:before="90" w:after="90"/>
        <w:ind w:left="360" w:firstLine="720"/>
        <w:rPr>
          <w:rFonts w:ascii="Arial" w:hAnsi="Arial" w:cs="Arial"/>
          <w:color w:val="212121"/>
        </w:rPr>
      </w:pPr>
      <w:r w:rsidRPr="000B4920">
        <w:rPr>
          <w:rStyle w:val="Strong"/>
          <w:rFonts w:ascii="Arial" w:hAnsi="Arial" w:cs="Arial"/>
          <w:color w:val="212121"/>
        </w:rPr>
        <w:t xml:space="preserve">Contact: </w:t>
      </w:r>
      <w:r w:rsidRPr="000B4920">
        <w:rPr>
          <w:rFonts w:ascii="Arial" w:hAnsi="Arial" w:cs="Arial"/>
          <w:color w:val="212121"/>
        </w:rPr>
        <w:t>Extended Learning &amp; Support - (415) 379-7028;</w:t>
      </w:r>
      <w:r w:rsidRPr="000B4920">
        <w:rPr>
          <w:rStyle w:val="Strong"/>
          <w:rFonts w:ascii="Arial" w:hAnsi="Arial" w:cs="Arial"/>
          <w:color w:val="212121"/>
        </w:rPr>
        <w:t xml:space="preserve"> </w:t>
      </w:r>
      <w:r w:rsidR="00537301">
        <w:fldChar w:fldCharType="begin"/>
      </w:r>
      <w:r w:rsidR="00537301">
        <w:instrText xml:space="preserve"> HYPERLINK "mailto:ExLS@sfusd.edu" \t "_blank" </w:instrText>
      </w:r>
      <w:r w:rsidR="00537301">
        <w:fldChar w:fldCharType="separate"/>
      </w:r>
      <w:r w:rsidRPr="000B4920">
        <w:rPr>
          <w:rStyle w:val="Hyperlink"/>
          <w:rFonts w:ascii="Arial" w:hAnsi="Arial" w:cs="Arial"/>
        </w:rPr>
        <w:t>ExLS@sfusd.edu</w:t>
      </w:r>
      <w:r w:rsidR="00537301">
        <w:rPr>
          <w:rStyle w:val="Hyperlink"/>
          <w:rFonts w:ascii="Arial" w:hAnsi="Arial" w:cs="Arial"/>
        </w:rPr>
        <w:fldChar w:fldCharType="end"/>
      </w:r>
    </w:p>
    <w:p w:rsidR="000B4920" w:rsidRPr="000B4920" w:rsidRDefault="000B4920" w:rsidP="000B4920">
      <w:pPr>
        <w:spacing w:before="90" w:after="90"/>
        <w:ind w:left="360" w:firstLine="720"/>
        <w:rPr>
          <w:rFonts w:ascii="Arial" w:hAnsi="Arial" w:cs="Arial"/>
          <w:color w:val="212121"/>
        </w:rPr>
      </w:pPr>
      <w:r w:rsidRPr="000B4920">
        <w:rPr>
          <w:rStyle w:val="Strong"/>
          <w:rFonts w:ascii="Arial" w:hAnsi="Arial" w:cs="Arial"/>
          <w:color w:val="212121"/>
        </w:rPr>
        <w:t xml:space="preserve">Registration Materials: </w:t>
      </w:r>
      <w:r w:rsidRPr="000B4920">
        <w:rPr>
          <w:rFonts w:ascii="Arial" w:hAnsi="Arial" w:cs="Arial"/>
          <w:color w:val="212121"/>
        </w:rPr>
        <w:t>Available from High School Counselors</w:t>
      </w:r>
    </w:p>
    <w:p w:rsidR="000B4920" w:rsidRPr="000B4920" w:rsidRDefault="000B4920" w:rsidP="000B4920">
      <w:pPr>
        <w:spacing w:before="90"/>
        <w:ind w:left="1080"/>
        <w:rPr>
          <w:rFonts w:ascii="Arial" w:hAnsi="Arial" w:cs="Arial"/>
          <w:color w:val="212121"/>
        </w:rPr>
      </w:pPr>
      <w:r w:rsidRPr="000B4920">
        <w:rPr>
          <w:rStyle w:val="Strong"/>
          <w:rFonts w:ascii="Arial" w:hAnsi="Arial" w:cs="Arial"/>
          <w:color w:val="212121"/>
        </w:rPr>
        <w:t xml:space="preserve">Registration Process: </w:t>
      </w:r>
      <w:r w:rsidRPr="000B4920">
        <w:rPr>
          <w:rFonts w:ascii="Arial" w:hAnsi="Arial" w:cs="Arial"/>
          <w:color w:val="212121"/>
        </w:rPr>
        <w:t>High School counselors will work with students and families to register students. Students may also register at the school site on the first three days of summer school.</w:t>
      </w:r>
    </w:p>
    <w:p w:rsidR="000B4920" w:rsidRDefault="000B4920" w:rsidP="000B4920">
      <w:pPr>
        <w:pStyle w:val="Heading3"/>
        <w:spacing w:before="0"/>
        <w:rPr>
          <w:rFonts w:ascii="Arial" w:hAnsi="Arial" w:cs="Arial"/>
          <w:color w:val="212121"/>
          <w:sz w:val="26"/>
          <w:szCs w:val="26"/>
        </w:rPr>
      </w:pPr>
    </w:p>
    <w:p w:rsidR="000B4920" w:rsidRDefault="000B4920" w:rsidP="00073DFC">
      <w:pPr>
        <w:pStyle w:val="Heading3"/>
        <w:numPr>
          <w:ilvl w:val="0"/>
          <w:numId w:val="6"/>
        </w:numPr>
        <w:spacing w:before="0"/>
        <w:rPr>
          <w:rFonts w:ascii="Arial" w:hAnsi="Arial" w:cs="Arial"/>
          <w:color w:val="212121"/>
          <w:sz w:val="26"/>
          <w:szCs w:val="26"/>
        </w:rPr>
      </w:pPr>
      <w:r>
        <w:rPr>
          <w:rFonts w:ascii="Arial" w:hAnsi="Arial" w:cs="Arial"/>
          <w:color w:val="212121"/>
          <w:sz w:val="26"/>
          <w:szCs w:val="26"/>
        </w:rPr>
        <w:t xml:space="preserve">Online Learning with Edgenuity </w:t>
      </w:r>
    </w:p>
    <w:p w:rsidR="000B4920" w:rsidRDefault="000B4920" w:rsidP="000B4920">
      <w:pPr>
        <w:pStyle w:val="zfr3q"/>
        <w:spacing w:before="0" w:beforeAutospacing="0" w:after="0" w:afterAutospacing="0"/>
        <w:ind w:firstLine="360"/>
        <w:rPr>
          <w:rFonts w:ascii="Arial" w:hAnsi="Arial" w:cs="Arial"/>
          <w:color w:val="212121"/>
        </w:rPr>
      </w:pPr>
    </w:p>
    <w:p w:rsidR="000B4920" w:rsidRDefault="000B4920" w:rsidP="000B4920">
      <w:pPr>
        <w:pStyle w:val="zfr3q"/>
        <w:spacing w:before="0" w:beforeAutospacing="0" w:after="0" w:afterAutospacing="0"/>
        <w:ind w:left="1080"/>
        <w:rPr>
          <w:rFonts w:ascii="Arial" w:hAnsi="Arial" w:cs="Arial"/>
          <w:color w:val="212121"/>
        </w:rPr>
      </w:pPr>
      <w:r>
        <w:rPr>
          <w:rFonts w:ascii="Arial" w:hAnsi="Arial" w:cs="Arial"/>
          <w:color w:val="212121"/>
        </w:rPr>
        <w:t>Online learning provides schools a flexible learning management system to improve student achievement. Courses are rigorous (UC a-g approved) and interactive, ensuring students are engaged in the learning process. This program is primarily offered to students who need to retake a course for credit recovery (F in original course), improve a grade (D in original grade) or need additional credits to graduate on time.</w:t>
      </w:r>
    </w:p>
    <w:p w:rsidR="000B4920" w:rsidRDefault="000B4920" w:rsidP="000B4920">
      <w:pPr>
        <w:pStyle w:val="zfr3q"/>
        <w:spacing w:before="0" w:beforeAutospacing="0" w:after="0" w:afterAutospacing="0"/>
        <w:ind w:left="720"/>
        <w:rPr>
          <w:rStyle w:val="Strong"/>
          <w:rFonts w:ascii="Arial" w:hAnsi="Arial" w:cs="Arial"/>
          <w:color w:val="212121"/>
        </w:rPr>
      </w:pPr>
    </w:p>
    <w:p w:rsidR="000B4920" w:rsidRDefault="000B4920" w:rsidP="000B4920">
      <w:pPr>
        <w:pStyle w:val="zfr3q"/>
        <w:spacing w:before="0" w:beforeAutospacing="0" w:after="0" w:afterAutospacing="0"/>
        <w:ind w:left="720" w:firstLine="360"/>
        <w:rPr>
          <w:rFonts w:ascii="Arial" w:hAnsi="Arial" w:cs="Arial"/>
          <w:color w:val="212121"/>
        </w:rPr>
      </w:pPr>
      <w:r>
        <w:rPr>
          <w:rStyle w:val="Strong"/>
          <w:rFonts w:ascii="Arial" w:hAnsi="Arial" w:cs="Arial"/>
          <w:color w:val="212121"/>
        </w:rPr>
        <w:t xml:space="preserve">Dates: </w:t>
      </w:r>
      <w:r>
        <w:rPr>
          <w:rFonts w:ascii="Arial" w:hAnsi="Arial" w:cs="Arial"/>
          <w:color w:val="212121"/>
        </w:rPr>
        <w:t xml:space="preserve">June 13 - July 18, 2018 ● 8:00 am - 1:15 pm </w:t>
      </w:r>
    </w:p>
    <w:p w:rsidR="000B4920" w:rsidRDefault="000B4920" w:rsidP="000B4920">
      <w:pPr>
        <w:spacing w:before="90" w:after="90"/>
        <w:ind w:left="360" w:firstLine="720"/>
        <w:rPr>
          <w:rFonts w:ascii="Arial" w:hAnsi="Arial" w:cs="Arial"/>
          <w:color w:val="212121"/>
        </w:rPr>
      </w:pPr>
      <w:r>
        <w:rPr>
          <w:rStyle w:val="Strong"/>
          <w:rFonts w:ascii="Arial" w:hAnsi="Arial" w:cs="Arial"/>
          <w:color w:val="212121"/>
        </w:rPr>
        <w:t>Location:</w:t>
      </w:r>
      <w:r>
        <w:rPr>
          <w:rFonts w:ascii="Arial" w:hAnsi="Arial" w:cs="Arial"/>
          <w:color w:val="212121"/>
        </w:rPr>
        <w:t xml:space="preserve"> Multiple school sites </w:t>
      </w:r>
    </w:p>
    <w:p w:rsidR="000B4920" w:rsidRDefault="000B4920" w:rsidP="000B4920">
      <w:pPr>
        <w:spacing w:before="90"/>
        <w:ind w:left="1080"/>
        <w:rPr>
          <w:rFonts w:ascii="Arial" w:hAnsi="Arial" w:cs="Arial"/>
          <w:color w:val="212121"/>
        </w:rPr>
      </w:pPr>
      <w:r>
        <w:rPr>
          <w:rStyle w:val="Strong"/>
          <w:rFonts w:ascii="Arial" w:hAnsi="Arial" w:cs="Arial"/>
          <w:color w:val="212121"/>
        </w:rPr>
        <w:t>Registration process:</w:t>
      </w:r>
      <w:r>
        <w:rPr>
          <w:rFonts w:ascii="Arial" w:hAnsi="Arial" w:cs="Arial"/>
          <w:color w:val="212121"/>
        </w:rPr>
        <w:t xml:space="preserve"> High-school counselors will work with students and families to register students. Students will attend class with an approved online learning registration form to be enrolled in the course.</w:t>
      </w:r>
    </w:p>
    <w:p w:rsidR="000B4920" w:rsidRDefault="000B4920" w:rsidP="000B4920">
      <w:pPr>
        <w:pStyle w:val="Heading3"/>
        <w:spacing w:before="0"/>
        <w:rPr>
          <w:rFonts w:ascii="Arial" w:hAnsi="Arial" w:cs="Arial"/>
          <w:color w:val="212121"/>
          <w:sz w:val="26"/>
          <w:szCs w:val="26"/>
        </w:rPr>
      </w:pPr>
    </w:p>
    <w:p w:rsidR="000B4920" w:rsidRDefault="000B4920" w:rsidP="00073DFC">
      <w:pPr>
        <w:pStyle w:val="Heading3"/>
        <w:numPr>
          <w:ilvl w:val="0"/>
          <w:numId w:val="6"/>
        </w:numPr>
        <w:spacing w:before="0"/>
        <w:rPr>
          <w:rFonts w:ascii="Arial" w:hAnsi="Arial" w:cs="Arial"/>
          <w:color w:val="212121"/>
          <w:sz w:val="26"/>
          <w:szCs w:val="26"/>
        </w:rPr>
      </w:pPr>
      <w:r>
        <w:rPr>
          <w:rFonts w:ascii="Arial" w:hAnsi="Arial" w:cs="Arial"/>
          <w:color w:val="212121"/>
          <w:sz w:val="26"/>
          <w:szCs w:val="26"/>
        </w:rPr>
        <w:t>City College of San Francisco (CCSF) Transitional Studies</w:t>
      </w:r>
    </w:p>
    <w:p w:rsidR="000B4920" w:rsidRDefault="000B4920" w:rsidP="000B4920">
      <w:pPr>
        <w:pStyle w:val="zfr3q"/>
        <w:spacing w:before="0" w:beforeAutospacing="0" w:after="0" w:afterAutospacing="0"/>
        <w:rPr>
          <w:rFonts w:ascii="Arial" w:hAnsi="Arial" w:cs="Arial"/>
          <w:color w:val="212121"/>
        </w:rPr>
      </w:pPr>
    </w:p>
    <w:p w:rsidR="000B4920" w:rsidRDefault="000B4920" w:rsidP="000B4920">
      <w:pPr>
        <w:pStyle w:val="zfr3q"/>
        <w:spacing w:before="0" w:beforeAutospacing="0" w:after="0" w:afterAutospacing="0"/>
        <w:ind w:left="1080"/>
        <w:rPr>
          <w:rFonts w:ascii="Arial" w:hAnsi="Arial" w:cs="Arial"/>
          <w:color w:val="212121"/>
        </w:rPr>
      </w:pPr>
      <w:r>
        <w:rPr>
          <w:rFonts w:ascii="Arial" w:hAnsi="Arial" w:cs="Arial"/>
          <w:color w:val="212121"/>
        </w:rPr>
        <w:t xml:space="preserve">The Transitional Studies Department of CCSF offers credit recovery options for high-school students. Students have the opportunity to enroll in non-credit transitional studies courses </w:t>
      </w:r>
      <w:r>
        <w:rPr>
          <w:rStyle w:val="Strong"/>
          <w:rFonts w:ascii="Arial" w:hAnsi="Arial" w:cs="Arial"/>
          <w:color w:val="212121"/>
        </w:rPr>
        <w:t>free of charge</w:t>
      </w:r>
      <w:r>
        <w:rPr>
          <w:rFonts w:ascii="Arial" w:hAnsi="Arial" w:cs="Arial"/>
          <w:color w:val="212121"/>
        </w:rPr>
        <w:t xml:space="preserve"> in order to make up high-school courses and/or to earn credit to meet high school graduation requirements. Courses are available in the subject areas of math, English, science, and history, as well as courses for English Language Learners. For a complete list of classes go to: </w:t>
      </w:r>
      <w:r w:rsidR="00537301">
        <w:fldChar w:fldCharType="begin"/>
      </w:r>
      <w:r w:rsidR="00537301">
        <w:instrText xml:space="preserve"> HYPERLINK "http://www.google.com/url?</w:instrText>
      </w:r>
      <w:r w:rsidR="00537301">
        <w:instrText xml:space="preserve">q=http%3A%2F%2Fwww.ccsf.edu%2Fcreditrecovery&amp;sa=D&amp;sntz=1&amp;usg=AFQjCNHD3YuRhhWrENqq1yvVVbJ9ZZuQgA" \t "_blank" </w:instrText>
      </w:r>
      <w:r w:rsidR="00537301">
        <w:fldChar w:fldCharType="separate"/>
      </w:r>
      <w:r>
        <w:rPr>
          <w:rStyle w:val="Hyperlink"/>
          <w:rFonts w:ascii="Arial" w:hAnsi="Arial" w:cs="Arial"/>
        </w:rPr>
        <w:t>www.ccsf.edu/creditrecovery</w:t>
      </w:r>
      <w:r w:rsidR="00537301">
        <w:rPr>
          <w:rStyle w:val="Hyperlink"/>
          <w:rFonts w:ascii="Arial" w:hAnsi="Arial" w:cs="Arial"/>
        </w:rPr>
        <w:fldChar w:fldCharType="end"/>
      </w:r>
      <w:r>
        <w:rPr>
          <w:rFonts w:ascii="Arial" w:hAnsi="Arial" w:cs="Arial"/>
          <w:color w:val="212121"/>
        </w:rPr>
        <w:t>.</w:t>
      </w:r>
    </w:p>
    <w:p w:rsidR="000B4920" w:rsidRDefault="000B4920" w:rsidP="000B4920">
      <w:pPr>
        <w:ind w:left="1080"/>
        <w:rPr>
          <w:rFonts w:ascii="Arial" w:hAnsi="Arial" w:cs="Arial"/>
          <w:color w:val="212121"/>
        </w:rPr>
      </w:pPr>
      <w:r>
        <w:rPr>
          <w:rStyle w:val="Strong"/>
          <w:rFonts w:ascii="Arial" w:hAnsi="Arial" w:cs="Arial"/>
          <w:color w:val="212121"/>
        </w:rPr>
        <w:lastRenderedPageBreak/>
        <w:t>Registration process:</w:t>
      </w:r>
      <w:r>
        <w:rPr>
          <w:rFonts w:ascii="Arial" w:hAnsi="Arial" w:cs="Arial"/>
          <w:color w:val="212121"/>
        </w:rPr>
        <w:t xml:space="preserve"> High-school counselors will work with students and families to register students.</w:t>
      </w:r>
    </w:p>
    <w:p w:rsidR="00960393" w:rsidRPr="00960393" w:rsidRDefault="00960393" w:rsidP="00960393">
      <w:pPr>
        <w:pStyle w:val="ListParagraph"/>
        <w:rPr>
          <w:rFonts w:ascii="Arial" w:hAnsi="Arial" w:cs="Arial"/>
        </w:rPr>
      </w:pPr>
    </w:p>
    <w:p w:rsidR="00B547A6" w:rsidRPr="00B547A6" w:rsidRDefault="00B547A6" w:rsidP="00B547A6"/>
    <w:p w:rsidR="00A50271" w:rsidRDefault="00A50271" w:rsidP="007A1F19">
      <w:pPr>
        <w:rPr>
          <w:rFonts w:ascii="Arial" w:hAnsi="Arial" w:cs="Arial"/>
        </w:rPr>
      </w:pPr>
      <w:r w:rsidRPr="00CB4646">
        <w:rPr>
          <w:rFonts w:ascii="Arial" w:hAnsi="Arial" w:cs="Arial"/>
          <w:b/>
        </w:rPr>
        <w:t xml:space="preserve">Activity 2:  </w:t>
      </w:r>
      <w:r w:rsidR="007A1F19">
        <w:rPr>
          <w:rFonts w:ascii="Arial" w:hAnsi="Arial" w:cs="Arial"/>
          <w:b/>
        </w:rPr>
        <w:t>Summer Goal Planning</w:t>
      </w:r>
      <w:r w:rsidR="003C2A19">
        <w:rPr>
          <w:rFonts w:ascii="Arial" w:hAnsi="Arial" w:cs="Arial"/>
          <w:b/>
        </w:rPr>
        <w:t xml:space="preserve"> </w:t>
      </w:r>
      <w:r w:rsidR="003C2A19" w:rsidRPr="007A1F19">
        <w:rPr>
          <w:rFonts w:ascii="Arial" w:hAnsi="Arial" w:cs="Arial"/>
        </w:rPr>
        <w:t>(Handout: See end of lesson)</w:t>
      </w:r>
    </w:p>
    <w:p w:rsidR="00191F78" w:rsidRDefault="00191F78" w:rsidP="00A50271">
      <w:pPr>
        <w:rPr>
          <w:rFonts w:ascii="Arial" w:hAnsi="Arial" w:cs="Arial"/>
        </w:rPr>
      </w:pPr>
    </w:p>
    <w:p w:rsidR="003C2A19" w:rsidRDefault="000B4920" w:rsidP="00073DFC">
      <w:pPr>
        <w:pStyle w:val="ListParagraph"/>
        <w:numPr>
          <w:ilvl w:val="0"/>
          <w:numId w:val="7"/>
        </w:numPr>
        <w:rPr>
          <w:rFonts w:ascii="Arial" w:hAnsi="Arial" w:cs="Arial"/>
        </w:rPr>
      </w:pPr>
      <w:r>
        <w:rPr>
          <w:rFonts w:ascii="Arial" w:hAnsi="Arial" w:cs="Arial"/>
        </w:rPr>
        <w:t xml:space="preserve"> </w:t>
      </w:r>
      <w:r w:rsidR="003C2A19">
        <w:rPr>
          <w:rFonts w:ascii="Arial" w:hAnsi="Arial" w:cs="Arial"/>
        </w:rPr>
        <w:t xml:space="preserve">DISCUSSION:  </w:t>
      </w:r>
      <w:r>
        <w:rPr>
          <w:rFonts w:ascii="Arial" w:hAnsi="Arial" w:cs="Arial"/>
        </w:rPr>
        <w:t xml:space="preserve">Allow students a chance to talk about past summers.  How will this one be different since they finished their first year of high school? </w:t>
      </w:r>
    </w:p>
    <w:p w:rsidR="003C2A19" w:rsidRDefault="003C2A19" w:rsidP="003C2A19">
      <w:pPr>
        <w:ind w:firstLine="720"/>
        <w:rPr>
          <w:rFonts w:ascii="Arial" w:hAnsi="Arial" w:cs="Arial"/>
        </w:rPr>
      </w:pPr>
    </w:p>
    <w:p w:rsidR="003C2A19" w:rsidRPr="003C2A19" w:rsidRDefault="000B4920" w:rsidP="003C2A19">
      <w:pPr>
        <w:ind w:left="780"/>
        <w:rPr>
          <w:rFonts w:ascii="Arial" w:hAnsi="Arial" w:cs="Arial"/>
        </w:rPr>
      </w:pPr>
      <w:r w:rsidRPr="003C2A19">
        <w:rPr>
          <w:rFonts w:ascii="Arial" w:hAnsi="Arial" w:cs="Arial"/>
        </w:rPr>
        <w:t xml:space="preserve">What kinds of obligations do students know they will have this summer?  What is unknown for them?  </w:t>
      </w:r>
    </w:p>
    <w:p w:rsidR="003C2A19" w:rsidRDefault="003C2A19" w:rsidP="003C2A19">
      <w:pPr>
        <w:pStyle w:val="ListParagraph"/>
        <w:rPr>
          <w:rFonts w:ascii="Arial" w:hAnsi="Arial" w:cs="Arial"/>
        </w:rPr>
      </w:pPr>
    </w:p>
    <w:p w:rsidR="000B4920" w:rsidRDefault="000B4920" w:rsidP="003C2A19">
      <w:pPr>
        <w:pStyle w:val="ListParagraph"/>
        <w:rPr>
          <w:rFonts w:ascii="Arial" w:hAnsi="Arial" w:cs="Arial"/>
        </w:rPr>
      </w:pPr>
      <w:r w:rsidRPr="003C2A19">
        <w:rPr>
          <w:rFonts w:ascii="Arial" w:hAnsi="Arial" w:cs="Arial"/>
        </w:rPr>
        <w:t>What are some expectations their family have for them this summer?  How will they manage that?  What expectations do they have for themselves this summer?</w:t>
      </w:r>
      <w:r w:rsidR="003C2A19">
        <w:rPr>
          <w:rFonts w:ascii="Arial" w:hAnsi="Arial" w:cs="Arial"/>
        </w:rPr>
        <w:t xml:space="preserve">  What are some goals they need to accomplish? What space/time will they accomplish what they want/need to?</w:t>
      </w:r>
    </w:p>
    <w:p w:rsidR="003C2A19" w:rsidRDefault="003C2A19" w:rsidP="003C2A19">
      <w:pPr>
        <w:rPr>
          <w:rFonts w:ascii="Arial" w:hAnsi="Arial" w:cs="Arial"/>
        </w:rPr>
      </w:pPr>
    </w:p>
    <w:p w:rsidR="003C2A19" w:rsidRPr="003C2A19" w:rsidRDefault="003C2A19" w:rsidP="00073DFC">
      <w:pPr>
        <w:pStyle w:val="ListParagraph"/>
        <w:numPr>
          <w:ilvl w:val="0"/>
          <w:numId w:val="7"/>
        </w:numPr>
        <w:rPr>
          <w:rFonts w:ascii="Arial" w:hAnsi="Arial" w:cs="Arial"/>
        </w:rPr>
      </w:pPr>
      <w:r>
        <w:rPr>
          <w:rFonts w:ascii="Arial" w:hAnsi="Arial" w:cs="Arial"/>
        </w:rPr>
        <w:t xml:space="preserve">Have students spend some time individually completing the </w:t>
      </w:r>
      <w:r w:rsidRPr="003C2A19">
        <w:rPr>
          <w:rFonts w:ascii="Arial" w:hAnsi="Arial" w:cs="Arial"/>
          <w:b/>
        </w:rPr>
        <w:t>Summer Goal Planning Handout</w:t>
      </w:r>
      <w:r>
        <w:rPr>
          <w:rFonts w:ascii="Arial" w:hAnsi="Arial" w:cs="Arial"/>
        </w:rPr>
        <w:t xml:space="preserve"> and thinking about what they have going on this summer?  What questions do they have?  Who can help them figure out what they need to do?</w:t>
      </w:r>
    </w:p>
    <w:p w:rsidR="000B4920" w:rsidRPr="00CB4646" w:rsidRDefault="000B4920" w:rsidP="00A50271">
      <w:pPr>
        <w:rPr>
          <w:rFonts w:ascii="Arial" w:hAnsi="Arial" w:cs="Arial"/>
        </w:rPr>
      </w:pPr>
    </w:p>
    <w:p w:rsidR="003C2A19" w:rsidRDefault="003C2A19" w:rsidP="007A1F19">
      <w:pPr>
        <w:shd w:val="clear" w:color="auto" w:fill="FFFFFF"/>
        <w:spacing w:before="100" w:beforeAutospacing="1" w:after="100" w:afterAutospacing="1"/>
        <w:rPr>
          <w:rFonts w:ascii="Arial" w:hAnsi="Arial" w:cs="Arial"/>
          <w:b/>
          <w:color w:val="000000"/>
        </w:rPr>
      </w:pPr>
      <w:r>
        <w:rPr>
          <w:rFonts w:ascii="Arial" w:hAnsi="Arial" w:cs="Arial"/>
          <w:b/>
          <w:color w:val="000000"/>
        </w:rPr>
        <w:t>Closing Discussion:  Suggested Questions</w:t>
      </w:r>
    </w:p>
    <w:p w:rsidR="003C2A19" w:rsidRDefault="003C2A19" w:rsidP="003C2A19">
      <w:r w:rsidRPr="003C2A19">
        <w:t xml:space="preserve">What is one thing you will follow up on after today’s group?  </w:t>
      </w:r>
    </w:p>
    <w:p w:rsidR="003C2A19" w:rsidRDefault="003C2A19" w:rsidP="003C2A19">
      <w:r w:rsidRPr="003C2A19">
        <w:t xml:space="preserve">What is the one thing you will be looking forward to most this summer?  </w:t>
      </w:r>
    </w:p>
    <w:p w:rsidR="003C2A19" w:rsidRDefault="003C2A19" w:rsidP="003C2A19">
      <w:r w:rsidRPr="003C2A19">
        <w:t>What is one thing you need more assistance with?</w:t>
      </w:r>
    </w:p>
    <w:p w:rsidR="003C2A19" w:rsidRPr="003C2A19" w:rsidRDefault="003C2A19" w:rsidP="003C2A19">
      <w:pPr>
        <w:sectPr w:rsidR="003C2A19" w:rsidRPr="003C2A19" w:rsidSect="00A50271">
          <w:type w:val="continuous"/>
          <w:pgSz w:w="12240" w:h="15840"/>
          <w:pgMar w:top="720" w:right="720" w:bottom="720" w:left="720" w:header="720" w:footer="720" w:gutter="0"/>
          <w:cols w:space="720"/>
          <w:docGrid w:linePitch="360"/>
        </w:sectPr>
      </w:pPr>
      <w:r>
        <w:t>What is one thing you learned that   you will share with a friend/family?</w:t>
      </w:r>
    </w:p>
    <w:p w:rsidR="00446F6B" w:rsidRDefault="00446F6B" w:rsidP="00446F6B">
      <w:pPr>
        <w:jc w:val="center"/>
        <w:rPr>
          <w:b/>
          <w:u w:val="single"/>
        </w:rPr>
      </w:pPr>
      <w:r>
        <w:rPr>
          <w:b/>
          <w:u w:val="single"/>
        </w:rPr>
        <w:lastRenderedPageBreak/>
        <w:t xml:space="preserve">SUMMER </w:t>
      </w:r>
      <w:r w:rsidRPr="008D26D3">
        <w:rPr>
          <w:b/>
          <w:u w:val="single"/>
        </w:rPr>
        <w:t>Bingo</w:t>
      </w:r>
      <w:r>
        <w:rPr>
          <w:b/>
          <w:u w:val="single"/>
        </w:rPr>
        <w:t>:  What Will You Be Doing This Summer?</w:t>
      </w:r>
    </w:p>
    <w:p w:rsidR="00446F6B" w:rsidRPr="00446F6B" w:rsidRDefault="00446F6B" w:rsidP="00446F6B">
      <w:pPr>
        <w:jc w:val="center"/>
        <w:rPr>
          <w:i/>
        </w:rPr>
      </w:pPr>
      <w:r>
        <w:rPr>
          <w:i/>
        </w:rPr>
        <w:t>Can y</w:t>
      </w:r>
      <w:r w:rsidRPr="00446F6B">
        <w:rPr>
          <w:i/>
        </w:rPr>
        <w:t xml:space="preserve">ou </w:t>
      </w:r>
      <w:r>
        <w:rPr>
          <w:i/>
        </w:rPr>
        <w:t>f</w:t>
      </w:r>
      <w:r w:rsidRPr="00446F6B">
        <w:rPr>
          <w:i/>
        </w:rPr>
        <w:t xml:space="preserve">ind </w:t>
      </w:r>
      <w:r>
        <w:rPr>
          <w:i/>
        </w:rPr>
        <w:t>someone in group for every b</w:t>
      </w:r>
      <w:r w:rsidRPr="00446F6B">
        <w:rPr>
          <w:i/>
        </w:rPr>
        <w:t>ox?</w:t>
      </w:r>
    </w:p>
    <w:p w:rsidR="00446F6B" w:rsidRDefault="00446F6B" w:rsidP="00446F6B">
      <w:pPr>
        <w:jc w:val="center"/>
        <w:rPr>
          <w:b/>
          <w:u w:val="single"/>
        </w:rPr>
      </w:pPr>
    </w:p>
    <w:tbl>
      <w:tblPr>
        <w:tblStyle w:val="TableGrid"/>
        <w:tblpPr w:leftFromText="180" w:rightFromText="180" w:vertAnchor="page" w:horzAnchor="margin" w:tblpXSpec="center" w:tblpY="2041"/>
        <w:tblW w:w="10530" w:type="dxa"/>
        <w:tblLook w:val="04A0" w:firstRow="1" w:lastRow="0" w:firstColumn="1" w:lastColumn="0" w:noHBand="0" w:noVBand="1"/>
      </w:tblPr>
      <w:tblGrid>
        <w:gridCol w:w="2827"/>
        <w:gridCol w:w="2573"/>
        <w:gridCol w:w="2610"/>
        <w:gridCol w:w="2520"/>
      </w:tblGrid>
      <w:tr w:rsidR="00446F6B" w:rsidTr="000403F0">
        <w:tc>
          <w:tcPr>
            <w:tcW w:w="2827" w:type="dxa"/>
          </w:tcPr>
          <w:p w:rsidR="00446F6B" w:rsidRDefault="00446F6B" w:rsidP="000403F0">
            <w:pPr>
              <w:jc w:val="center"/>
            </w:pPr>
          </w:p>
          <w:p w:rsidR="00446F6B" w:rsidRDefault="00446F6B" w:rsidP="000403F0">
            <w:pPr>
              <w:jc w:val="center"/>
            </w:pPr>
          </w:p>
          <w:p w:rsidR="00446F6B" w:rsidRDefault="00446F6B" w:rsidP="000403F0">
            <w:pPr>
              <w:jc w:val="center"/>
            </w:pPr>
          </w:p>
          <w:p w:rsidR="00446F6B" w:rsidRDefault="00446F6B" w:rsidP="000403F0">
            <w:pPr>
              <w:jc w:val="center"/>
            </w:pPr>
            <w:r>
              <w:t>Go to the Beach</w:t>
            </w:r>
          </w:p>
          <w:p w:rsidR="00446F6B" w:rsidRDefault="00446F6B" w:rsidP="000403F0">
            <w:pPr>
              <w:jc w:val="center"/>
            </w:pPr>
          </w:p>
          <w:p w:rsidR="00446F6B" w:rsidRDefault="00446F6B" w:rsidP="000403F0">
            <w:pPr>
              <w:jc w:val="center"/>
            </w:pPr>
          </w:p>
          <w:p w:rsidR="00446F6B" w:rsidRDefault="00446F6B" w:rsidP="000403F0">
            <w:pPr>
              <w:jc w:val="center"/>
            </w:pPr>
          </w:p>
          <w:p w:rsidR="00446F6B" w:rsidRDefault="00446F6B" w:rsidP="000403F0">
            <w:pPr>
              <w:jc w:val="center"/>
            </w:pPr>
            <w:r>
              <w:t>__________________</w:t>
            </w:r>
          </w:p>
          <w:p w:rsidR="00446F6B" w:rsidRDefault="00446F6B" w:rsidP="000403F0">
            <w:pPr>
              <w:jc w:val="center"/>
            </w:pPr>
          </w:p>
          <w:p w:rsidR="00446F6B" w:rsidRDefault="00446F6B" w:rsidP="000403F0">
            <w:pPr>
              <w:jc w:val="center"/>
            </w:pPr>
          </w:p>
          <w:p w:rsidR="00446F6B" w:rsidRDefault="00446F6B" w:rsidP="000403F0">
            <w:pPr>
              <w:jc w:val="center"/>
            </w:pPr>
          </w:p>
        </w:tc>
        <w:tc>
          <w:tcPr>
            <w:tcW w:w="2573" w:type="dxa"/>
          </w:tcPr>
          <w:p w:rsidR="00446F6B" w:rsidRDefault="00446F6B" w:rsidP="000403F0">
            <w:pPr>
              <w:jc w:val="center"/>
            </w:pPr>
          </w:p>
          <w:p w:rsidR="00446F6B" w:rsidRDefault="00446F6B" w:rsidP="000403F0">
            <w:pPr>
              <w:jc w:val="center"/>
            </w:pPr>
          </w:p>
          <w:p w:rsidR="00446F6B" w:rsidRDefault="00446F6B" w:rsidP="000403F0">
            <w:pPr>
              <w:jc w:val="center"/>
            </w:pPr>
          </w:p>
          <w:p w:rsidR="00446F6B" w:rsidRDefault="00446F6B" w:rsidP="000403F0">
            <w:pPr>
              <w:jc w:val="center"/>
            </w:pPr>
            <w:r>
              <w:t>Exercise Outside (ex:  hiking, biking, swimming)</w:t>
            </w:r>
          </w:p>
          <w:p w:rsidR="00446F6B" w:rsidRDefault="00446F6B" w:rsidP="000403F0"/>
          <w:p w:rsidR="00446F6B" w:rsidRDefault="00446F6B" w:rsidP="000403F0">
            <w:pPr>
              <w:jc w:val="center"/>
            </w:pPr>
            <w:r>
              <w:t>_______________</w:t>
            </w:r>
          </w:p>
          <w:p w:rsidR="00446F6B" w:rsidRDefault="00446F6B" w:rsidP="000403F0">
            <w:pPr>
              <w:jc w:val="center"/>
            </w:pPr>
          </w:p>
          <w:p w:rsidR="00446F6B" w:rsidRDefault="00446F6B" w:rsidP="000403F0">
            <w:pPr>
              <w:jc w:val="center"/>
            </w:pPr>
          </w:p>
        </w:tc>
        <w:tc>
          <w:tcPr>
            <w:tcW w:w="2610" w:type="dxa"/>
          </w:tcPr>
          <w:p w:rsidR="00446F6B" w:rsidRDefault="00446F6B" w:rsidP="000403F0">
            <w:pPr>
              <w:jc w:val="center"/>
            </w:pPr>
          </w:p>
          <w:p w:rsidR="00446F6B" w:rsidRDefault="00446F6B" w:rsidP="000403F0">
            <w:pPr>
              <w:jc w:val="center"/>
            </w:pPr>
          </w:p>
          <w:p w:rsidR="00446F6B" w:rsidRDefault="00446F6B" w:rsidP="000403F0">
            <w:pPr>
              <w:jc w:val="center"/>
            </w:pPr>
          </w:p>
          <w:p w:rsidR="00446F6B" w:rsidRDefault="00446F6B" w:rsidP="000403F0">
            <w:pPr>
              <w:jc w:val="center"/>
            </w:pPr>
            <w:r>
              <w:t>Take Care of Siblings</w:t>
            </w:r>
          </w:p>
          <w:p w:rsidR="00446F6B" w:rsidRDefault="00446F6B" w:rsidP="000403F0">
            <w:pPr>
              <w:jc w:val="center"/>
            </w:pPr>
          </w:p>
          <w:p w:rsidR="00446F6B" w:rsidRDefault="00446F6B" w:rsidP="000403F0">
            <w:pPr>
              <w:jc w:val="center"/>
            </w:pPr>
          </w:p>
          <w:p w:rsidR="00446F6B" w:rsidRDefault="00446F6B" w:rsidP="000403F0"/>
          <w:p w:rsidR="00446F6B" w:rsidRDefault="00446F6B" w:rsidP="000403F0">
            <w:pPr>
              <w:jc w:val="center"/>
            </w:pPr>
            <w:r>
              <w:t>__________________</w:t>
            </w:r>
          </w:p>
        </w:tc>
        <w:tc>
          <w:tcPr>
            <w:tcW w:w="2520" w:type="dxa"/>
          </w:tcPr>
          <w:p w:rsidR="00446F6B" w:rsidRDefault="00446F6B" w:rsidP="000403F0">
            <w:pPr>
              <w:jc w:val="center"/>
            </w:pPr>
          </w:p>
          <w:p w:rsidR="00446F6B" w:rsidRDefault="00446F6B" w:rsidP="000403F0">
            <w:pPr>
              <w:jc w:val="center"/>
            </w:pPr>
          </w:p>
          <w:p w:rsidR="00446F6B" w:rsidRDefault="00446F6B" w:rsidP="000403F0">
            <w:pPr>
              <w:jc w:val="center"/>
            </w:pPr>
          </w:p>
          <w:p w:rsidR="00446F6B" w:rsidRDefault="00446F6B" w:rsidP="000403F0">
            <w:pPr>
              <w:jc w:val="center"/>
            </w:pPr>
            <w:r>
              <w:t>Relax in nature</w:t>
            </w:r>
          </w:p>
          <w:p w:rsidR="00446F6B" w:rsidRDefault="00446F6B" w:rsidP="000403F0">
            <w:pPr>
              <w:jc w:val="center"/>
            </w:pPr>
          </w:p>
          <w:p w:rsidR="00446F6B" w:rsidRDefault="00446F6B" w:rsidP="000403F0">
            <w:pPr>
              <w:jc w:val="center"/>
            </w:pPr>
          </w:p>
          <w:p w:rsidR="00446F6B" w:rsidRDefault="00446F6B" w:rsidP="000403F0">
            <w:pPr>
              <w:jc w:val="center"/>
            </w:pPr>
          </w:p>
          <w:p w:rsidR="00446F6B" w:rsidRDefault="00446F6B" w:rsidP="000403F0">
            <w:pPr>
              <w:jc w:val="center"/>
            </w:pPr>
            <w:r>
              <w:t>_______________</w:t>
            </w:r>
          </w:p>
          <w:p w:rsidR="00446F6B" w:rsidRDefault="00446F6B" w:rsidP="000403F0">
            <w:pPr>
              <w:jc w:val="center"/>
            </w:pPr>
          </w:p>
          <w:p w:rsidR="00446F6B" w:rsidRDefault="00446F6B" w:rsidP="000403F0">
            <w:pPr>
              <w:jc w:val="center"/>
            </w:pPr>
          </w:p>
        </w:tc>
      </w:tr>
      <w:tr w:rsidR="00446F6B" w:rsidTr="000403F0">
        <w:tc>
          <w:tcPr>
            <w:tcW w:w="2827" w:type="dxa"/>
          </w:tcPr>
          <w:p w:rsidR="00446F6B" w:rsidRDefault="00446F6B" w:rsidP="000403F0">
            <w:pPr>
              <w:jc w:val="center"/>
            </w:pPr>
          </w:p>
          <w:p w:rsidR="00446F6B" w:rsidRDefault="00446F6B" w:rsidP="000403F0">
            <w:pPr>
              <w:jc w:val="center"/>
            </w:pPr>
          </w:p>
          <w:p w:rsidR="00446F6B" w:rsidRDefault="00446F6B" w:rsidP="000403F0">
            <w:pPr>
              <w:jc w:val="center"/>
            </w:pPr>
            <w:r>
              <w:t>Celebrate My Birthday</w:t>
            </w:r>
          </w:p>
          <w:p w:rsidR="00446F6B" w:rsidRDefault="00446F6B" w:rsidP="000403F0">
            <w:pPr>
              <w:jc w:val="center"/>
            </w:pPr>
          </w:p>
          <w:p w:rsidR="00446F6B" w:rsidRDefault="00446F6B" w:rsidP="000403F0">
            <w:pPr>
              <w:jc w:val="center"/>
            </w:pPr>
          </w:p>
          <w:p w:rsidR="00446F6B" w:rsidRDefault="00446F6B" w:rsidP="000403F0">
            <w:pPr>
              <w:jc w:val="center"/>
            </w:pPr>
          </w:p>
          <w:p w:rsidR="00446F6B" w:rsidRDefault="00446F6B" w:rsidP="000403F0">
            <w:pPr>
              <w:jc w:val="center"/>
            </w:pPr>
            <w:r>
              <w:t>_______________</w:t>
            </w:r>
          </w:p>
          <w:p w:rsidR="00446F6B" w:rsidRDefault="00446F6B" w:rsidP="000403F0">
            <w:pPr>
              <w:jc w:val="center"/>
            </w:pPr>
          </w:p>
          <w:p w:rsidR="00446F6B" w:rsidRDefault="00446F6B" w:rsidP="000403F0">
            <w:pPr>
              <w:jc w:val="center"/>
            </w:pPr>
          </w:p>
          <w:p w:rsidR="00446F6B" w:rsidRDefault="00446F6B" w:rsidP="000403F0">
            <w:pPr>
              <w:jc w:val="center"/>
            </w:pPr>
          </w:p>
        </w:tc>
        <w:tc>
          <w:tcPr>
            <w:tcW w:w="2573" w:type="dxa"/>
          </w:tcPr>
          <w:p w:rsidR="00446F6B" w:rsidRDefault="00446F6B" w:rsidP="000403F0">
            <w:pPr>
              <w:jc w:val="center"/>
            </w:pPr>
          </w:p>
          <w:p w:rsidR="00446F6B" w:rsidRDefault="00446F6B" w:rsidP="000403F0">
            <w:pPr>
              <w:jc w:val="center"/>
            </w:pPr>
          </w:p>
          <w:p w:rsidR="00446F6B" w:rsidRDefault="00446F6B" w:rsidP="000403F0">
            <w:pPr>
              <w:jc w:val="center"/>
            </w:pPr>
            <w:r>
              <w:t>Work a Job</w:t>
            </w:r>
          </w:p>
          <w:p w:rsidR="00446F6B" w:rsidRDefault="00446F6B" w:rsidP="000403F0">
            <w:pPr>
              <w:jc w:val="center"/>
            </w:pPr>
          </w:p>
          <w:p w:rsidR="00446F6B" w:rsidRDefault="00446F6B" w:rsidP="000403F0">
            <w:pPr>
              <w:jc w:val="center"/>
            </w:pPr>
          </w:p>
          <w:p w:rsidR="00446F6B" w:rsidRDefault="00446F6B" w:rsidP="000403F0">
            <w:pPr>
              <w:jc w:val="center"/>
            </w:pPr>
          </w:p>
          <w:p w:rsidR="00446F6B" w:rsidRDefault="00446F6B" w:rsidP="000403F0">
            <w:pPr>
              <w:jc w:val="center"/>
            </w:pPr>
            <w:r>
              <w:t>_______________</w:t>
            </w:r>
          </w:p>
        </w:tc>
        <w:tc>
          <w:tcPr>
            <w:tcW w:w="2610" w:type="dxa"/>
          </w:tcPr>
          <w:p w:rsidR="00446F6B" w:rsidRDefault="00446F6B" w:rsidP="000403F0">
            <w:pPr>
              <w:jc w:val="center"/>
            </w:pPr>
          </w:p>
          <w:p w:rsidR="00446F6B" w:rsidRDefault="00446F6B" w:rsidP="000403F0">
            <w:pPr>
              <w:jc w:val="center"/>
            </w:pPr>
          </w:p>
          <w:p w:rsidR="00446F6B" w:rsidRDefault="00446F6B" w:rsidP="000403F0">
            <w:pPr>
              <w:jc w:val="center"/>
            </w:pPr>
            <w:r>
              <w:t>Volunteer in the community</w:t>
            </w:r>
          </w:p>
          <w:p w:rsidR="00446F6B" w:rsidRDefault="00446F6B" w:rsidP="000403F0">
            <w:pPr>
              <w:jc w:val="center"/>
            </w:pPr>
          </w:p>
          <w:p w:rsidR="00446F6B" w:rsidRDefault="00446F6B" w:rsidP="000403F0">
            <w:pPr>
              <w:jc w:val="center"/>
            </w:pPr>
          </w:p>
          <w:p w:rsidR="00446F6B" w:rsidRDefault="00446F6B" w:rsidP="000403F0">
            <w:pPr>
              <w:jc w:val="center"/>
            </w:pPr>
            <w:r>
              <w:t>_______________</w:t>
            </w:r>
          </w:p>
        </w:tc>
        <w:tc>
          <w:tcPr>
            <w:tcW w:w="2520" w:type="dxa"/>
          </w:tcPr>
          <w:p w:rsidR="00446F6B" w:rsidRDefault="00446F6B" w:rsidP="000403F0">
            <w:pPr>
              <w:jc w:val="center"/>
            </w:pPr>
          </w:p>
          <w:p w:rsidR="00446F6B" w:rsidRDefault="00446F6B" w:rsidP="000403F0">
            <w:pPr>
              <w:jc w:val="center"/>
            </w:pPr>
          </w:p>
          <w:p w:rsidR="00446F6B" w:rsidRDefault="00446F6B" w:rsidP="000403F0">
            <w:pPr>
              <w:jc w:val="center"/>
            </w:pPr>
            <w:r>
              <w:t>Go to the Public Library</w:t>
            </w:r>
          </w:p>
          <w:p w:rsidR="00446F6B" w:rsidRDefault="00446F6B" w:rsidP="000403F0">
            <w:pPr>
              <w:jc w:val="center"/>
            </w:pPr>
          </w:p>
          <w:p w:rsidR="00446F6B" w:rsidRDefault="00446F6B" w:rsidP="000403F0">
            <w:pPr>
              <w:jc w:val="center"/>
            </w:pPr>
          </w:p>
          <w:p w:rsidR="00446F6B" w:rsidRDefault="00446F6B" w:rsidP="000403F0">
            <w:pPr>
              <w:jc w:val="center"/>
            </w:pPr>
          </w:p>
          <w:p w:rsidR="00446F6B" w:rsidRDefault="00446F6B" w:rsidP="000403F0">
            <w:pPr>
              <w:jc w:val="center"/>
            </w:pPr>
            <w:r>
              <w:t>__________________</w:t>
            </w:r>
          </w:p>
        </w:tc>
      </w:tr>
      <w:tr w:rsidR="00446F6B" w:rsidTr="000403F0">
        <w:tc>
          <w:tcPr>
            <w:tcW w:w="2827" w:type="dxa"/>
          </w:tcPr>
          <w:p w:rsidR="00446F6B" w:rsidRDefault="00446F6B" w:rsidP="000403F0">
            <w:pPr>
              <w:jc w:val="center"/>
            </w:pPr>
          </w:p>
          <w:p w:rsidR="00446F6B" w:rsidRDefault="00446F6B" w:rsidP="000403F0">
            <w:pPr>
              <w:jc w:val="center"/>
            </w:pPr>
          </w:p>
          <w:p w:rsidR="00446F6B" w:rsidRDefault="00446F6B" w:rsidP="000403F0"/>
          <w:p w:rsidR="00446F6B" w:rsidRDefault="00446F6B" w:rsidP="000403F0">
            <w:pPr>
              <w:jc w:val="center"/>
            </w:pPr>
            <w:r>
              <w:t>Read a Book</w:t>
            </w:r>
          </w:p>
          <w:p w:rsidR="00446F6B" w:rsidRDefault="00446F6B" w:rsidP="000403F0">
            <w:pPr>
              <w:jc w:val="center"/>
            </w:pPr>
          </w:p>
          <w:p w:rsidR="00446F6B" w:rsidRDefault="00446F6B" w:rsidP="000403F0">
            <w:pPr>
              <w:jc w:val="center"/>
            </w:pPr>
          </w:p>
          <w:p w:rsidR="00446F6B" w:rsidRDefault="00446F6B" w:rsidP="000403F0">
            <w:pPr>
              <w:jc w:val="center"/>
            </w:pPr>
            <w:r>
              <w:t>_________________</w:t>
            </w:r>
          </w:p>
          <w:p w:rsidR="00446F6B" w:rsidRDefault="00446F6B" w:rsidP="000403F0">
            <w:pPr>
              <w:jc w:val="center"/>
            </w:pPr>
          </w:p>
          <w:p w:rsidR="00446F6B" w:rsidRDefault="00446F6B" w:rsidP="000403F0">
            <w:pPr>
              <w:jc w:val="center"/>
            </w:pPr>
          </w:p>
          <w:p w:rsidR="00446F6B" w:rsidRDefault="00446F6B" w:rsidP="000403F0">
            <w:pPr>
              <w:jc w:val="center"/>
            </w:pPr>
          </w:p>
        </w:tc>
        <w:tc>
          <w:tcPr>
            <w:tcW w:w="2573" w:type="dxa"/>
          </w:tcPr>
          <w:p w:rsidR="00446F6B" w:rsidRDefault="00446F6B" w:rsidP="000403F0">
            <w:pPr>
              <w:jc w:val="center"/>
            </w:pPr>
          </w:p>
          <w:p w:rsidR="00446F6B" w:rsidRDefault="00446F6B" w:rsidP="000403F0">
            <w:pPr>
              <w:jc w:val="center"/>
            </w:pPr>
          </w:p>
          <w:p w:rsidR="00446F6B" w:rsidRDefault="00446F6B" w:rsidP="000403F0">
            <w:pPr>
              <w:jc w:val="center"/>
            </w:pPr>
          </w:p>
          <w:p w:rsidR="00446F6B" w:rsidRDefault="00446F6B" w:rsidP="000403F0">
            <w:pPr>
              <w:jc w:val="center"/>
            </w:pPr>
            <w:r>
              <w:t>Do Some Writing</w:t>
            </w:r>
          </w:p>
          <w:p w:rsidR="00446F6B" w:rsidRDefault="00446F6B" w:rsidP="000403F0">
            <w:pPr>
              <w:jc w:val="center"/>
            </w:pPr>
            <w:r>
              <w:t>(ex:  in a journal)</w:t>
            </w:r>
          </w:p>
          <w:p w:rsidR="00446F6B" w:rsidRDefault="00446F6B" w:rsidP="000403F0">
            <w:pPr>
              <w:jc w:val="center"/>
            </w:pPr>
          </w:p>
          <w:p w:rsidR="00446F6B" w:rsidRDefault="00446F6B" w:rsidP="000403F0">
            <w:pPr>
              <w:jc w:val="center"/>
            </w:pPr>
            <w:r>
              <w:t>___________________</w:t>
            </w:r>
          </w:p>
          <w:p w:rsidR="00446F6B" w:rsidRDefault="00446F6B" w:rsidP="000403F0">
            <w:pPr>
              <w:jc w:val="center"/>
            </w:pPr>
          </w:p>
          <w:p w:rsidR="00446F6B" w:rsidRDefault="00446F6B" w:rsidP="000403F0">
            <w:pPr>
              <w:jc w:val="center"/>
            </w:pPr>
          </w:p>
        </w:tc>
        <w:tc>
          <w:tcPr>
            <w:tcW w:w="2610" w:type="dxa"/>
          </w:tcPr>
          <w:p w:rsidR="00446F6B" w:rsidRDefault="00446F6B" w:rsidP="000403F0">
            <w:pPr>
              <w:jc w:val="center"/>
            </w:pPr>
          </w:p>
          <w:p w:rsidR="00446F6B" w:rsidRDefault="00446F6B" w:rsidP="000403F0">
            <w:pPr>
              <w:jc w:val="center"/>
            </w:pPr>
          </w:p>
          <w:p w:rsidR="00446F6B" w:rsidRDefault="00446F6B" w:rsidP="000403F0">
            <w:pPr>
              <w:jc w:val="center"/>
            </w:pPr>
          </w:p>
          <w:p w:rsidR="00446F6B" w:rsidRDefault="00446F6B" w:rsidP="000403F0">
            <w:pPr>
              <w:jc w:val="center"/>
            </w:pPr>
            <w:r>
              <w:t>Visit a College Campus</w:t>
            </w:r>
          </w:p>
          <w:p w:rsidR="00446F6B" w:rsidRDefault="00446F6B" w:rsidP="000403F0">
            <w:pPr>
              <w:jc w:val="center"/>
            </w:pPr>
          </w:p>
          <w:p w:rsidR="00446F6B" w:rsidRDefault="00446F6B" w:rsidP="000403F0">
            <w:pPr>
              <w:jc w:val="center"/>
            </w:pPr>
          </w:p>
          <w:p w:rsidR="00446F6B" w:rsidRDefault="00446F6B" w:rsidP="000403F0">
            <w:pPr>
              <w:jc w:val="center"/>
            </w:pPr>
            <w:r>
              <w:t>__________________</w:t>
            </w:r>
          </w:p>
        </w:tc>
        <w:tc>
          <w:tcPr>
            <w:tcW w:w="2520" w:type="dxa"/>
          </w:tcPr>
          <w:p w:rsidR="00446F6B" w:rsidRDefault="00446F6B" w:rsidP="000403F0">
            <w:pPr>
              <w:jc w:val="center"/>
            </w:pPr>
          </w:p>
          <w:p w:rsidR="00446F6B" w:rsidRDefault="00446F6B" w:rsidP="000403F0">
            <w:pPr>
              <w:jc w:val="center"/>
            </w:pPr>
          </w:p>
          <w:p w:rsidR="00446F6B" w:rsidRDefault="00446F6B" w:rsidP="000403F0">
            <w:pPr>
              <w:jc w:val="center"/>
            </w:pPr>
          </w:p>
          <w:p w:rsidR="00446F6B" w:rsidRDefault="00446F6B" w:rsidP="000403F0">
            <w:pPr>
              <w:jc w:val="center"/>
            </w:pPr>
            <w:r>
              <w:t>Attend a sporting event</w:t>
            </w:r>
          </w:p>
          <w:p w:rsidR="00446F6B" w:rsidRDefault="00446F6B" w:rsidP="000403F0">
            <w:pPr>
              <w:jc w:val="center"/>
            </w:pPr>
          </w:p>
          <w:p w:rsidR="00446F6B" w:rsidRDefault="00446F6B" w:rsidP="000403F0">
            <w:pPr>
              <w:jc w:val="center"/>
            </w:pPr>
          </w:p>
          <w:p w:rsidR="00446F6B" w:rsidRDefault="00446F6B" w:rsidP="000403F0">
            <w:pPr>
              <w:jc w:val="center"/>
            </w:pPr>
            <w:r>
              <w:t>_______________</w:t>
            </w:r>
          </w:p>
          <w:p w:rsidR="00446F6B" w:rsidRDefault="00446F6B" w:rsidP="000403F0">
            <w:pPr>
              <w:jc w:val="center"/>
            </w:pPr>
          </w:p>
          <w:p w:rsidR="00446F6B" w:rsidRDefault="00446F6B" w:rsidP="000403F0">
            <w:pPr>
              <w:jc w:val="center"/>
            </w:pPr>
          </w:p>
        </w:tc>
      </w:tr>
      <w:tr w:rsidR="00446F6B" w:rsidTr="000403F0">
        <w:tc>
          <w:tcPr>
            <w:tcW w:w="2827" w:type="dxa"/>
          </w:tcPr>
          <w:p w:rsidR="00446F6B" w:rsidRDefault="00446F6B" w:rsidP="000403F0">
            <w:pPr>
              <w:jc w:val="center"/>
            </w:pPr>
          </w:p>
          <w:p w:rsidR="00446F6B" w:rsidRDefault="00446F6B" w:rsidP="000403F0">
            <w:pPr>
              <w:jc w:val="center"/>
            </w:pPr>
          </w:p>
          <w:p w:rsidR="00446F6B" w:rsidRDefault="00446F6B" w:rsidP="000403F0">
            <w:pPr>
              <w:jc w:val="center"/>
            </w:pPr>
            <w:r>
              <w:t>Attend a Graduation Party</w:t>
            </w:r>
          </w:p>
          <w:p w:rsidR="00446F6B" w:rsidRDefault="00446F6B" w:rsidP="000403F0">
            <w:pPr>
              <w:jc w:val="center"/>
            </w:pPr>
          </w:p>
          <w:p w:rsidR="00446F6B" w:rsidRDefault="00446F6B" w:rsidP="000403F0">
            <w:pPr>
              <w:jc w:val="center"/>
            </w:pPr>
          </w:p>
          <w:p w:rsidR="00446F6B" w:rsidRDefault="00446F6B" w:rsidP="000403F0">
            <w:pPr>
              <w:jc w:val="center"/>
            </w:pPr>
            <w:r>
              <w:t>_______________</w:t>
            </w:r>
          </w:p>
          <w:p w:rsidR="00446F6B" w:rsidRDefault="00446F6B" w:rsidP="000403F0">
            <w:pPr>
              <w:jc w:val="center"/>
            </w:pPr>
          </w:p>
          <w:p w:rsidR="00446F6B" w:rsidRDefault="00446F6B" w:rsidP="000403F0">
            <w:pPr>
              <w:jc w:val="center"/>
            </w:pPr>
          </w:p>
          <w:p w:rsidR="00446F6B" w:rsidRDefault="00446F6B" w:rsidP="000403F0">
            <w:pPr>
              <w:jc w:val="center"/>
            </w:pPr>
          </w:p>
        </w:tc>
        <w:tc>
          <w:tcPr>
            <w:tcW w:w="2573" w:type="dxa"/>
          </w:tcPr>
          <w:p w:rsidR="00446F6B" w:rsidRDefault="00446F6B" w:rsidP="000403F0">
            <w:pPr>
              <w:jc w:val="center"/>
            </w:pPr>
          </w:p>
          <w:p w:rsidR="00446F6B" w:rsidRDefault="00446F6B" w:rsidP="000403F0">
            <w:pPr>
              <w:jc w:val="center"/>
            </w:pPr>
          </w:p>
          <w:p w:rsidR="00446F6B" w:rsidRDefault="00446F6B" w:rsidP="000403F0">
            <w:pPr>
              <w:jc w:val="center"/>
            </w:pPr>
            <w:r>
              <w:t>Hangout with Friends</w:t>
            </w:r>
          </w:p>
          <w:p w:rsidR="00446F6B" w:rsidRDefault="00446F6B" w:rsidP="000403F0">
            <w:pPr>
              <w:jc w:val="center"/>
            </w:pPr>
          </w:p>
          <w:p w:rsidR="00446F6B" w:rsidRDefault="00446F6B" w:rsidP="000403F0">
            <w:pPr>
              <w:jc w:val="center"/>
            </w:pPr>
          </w:p>
          <w:p w:rsidR="00446F6B" w:rsidRDefault="00446F6B" w:rsidP="000403F0">
            <w:pPr>
              <w:jc w:val="center"/>
            </w:pPr>
          </w:p>
          <w:p w:rsidR="00446F6B" w:rsidRDefault="00446F6B" w:rsidP="000403F0">
            <w:pPr>
              <w:jc w:val="center"/>
            </w:pPr>
            <w:r>
              <w:t>_______________</w:t>
            </w:r>
          </w:p>
          <w:p w:rsidR="00446F6B" w:rsidRDefault="00446F6B" w:rsidP="000403F0">
            <w:pPr>
              <w:jc w:val="center"/>
            </w:pPr>
          </w:p>
          <w:p w:rsidR="00446F6B" w:rsidRDefault="00446F6B" w:rsidP="000403F0">
            <w:pPr>
              <w:jc w:val="center"/>
            </w:pPr>
          </w:p>
        </w:tc>
        <w:tc>
          <w:tcPr>
            <w:tcW w:w="2610" w:type="dxa"/>
          </w:tcPr>
          <w:p w:rsidR="00446F6B" w:rsidRDefault="00446F6B" w:rsidP="000403F0">
            <w:pPr>
              <w:jc w:val="center"/>
            </w:pPr>
          </w:p>
          <w:p w:rsidR="00446F6B" w:rsidRDefault="00446F6B" w:rsidP="000403F0">
            <w:pPr>
              <w:jc w:val="center"/>
            </w:pPr>
          </w:p>
          <w:p w:rsidR="00446F6B" w:rsidRDefault="00446F6B" w:rsidP="000403F0">
            <w:pPr>
              <w:jc w:val="center"/>
            </w:pPr>
            <w:r>
              <w:t>Cook a meal with/for family</w:t>
            </w:r>
          </w:p>
          <w:p w:rsidR="00446F6B" w:rsidRDefault="00446F6B" w:rsidP="000403F0">
            <w:pPr>
              <w:jc w:val="center"/>
            </w:pPr>
          </w:p>
          <w:p w:rsidR="00446F6B" w:rsidRDefault="00446F6B" w:rsidP="000403F0">
            <w:pPr>
              <w:jc w:val="center"/>
            </w:pPr>
          </w:p>
          <w:p w:rsidR="00446F6B" w:rsidRDefault="00446F6B" w:rsidP="000403F0">
            <w:pPr>
              <w:jc w:val="center"/>
            </w:pPr>
            <w:r>
              <w:t>_______________</w:t>
            </w:r>
          </w:p>
          <w:p w:rsidR="00446F6B" w:rsidRDefault="00446F6B" w:rsidP="000403F0">
            <w:pPr>
              <w:jc w:val="center"/>
            </w:pPr>
          </w:p>
          <w:p w:rsidR="00446F6B" w:rsidRDefault="00446F6B" w:rsidP="000403F0">
            <w:pPr>
              <w:jc w:val="center"/>
            </w:pPr>
          </w:p>
        </w:tc>
        <w:tc>
          <w:tcPr>
            <w:tcW w:w="2520" w:type="dxa"/>
          </w:tcPr>
          <w:p w:rsidR="00446F6B" w:rsidRDefault="00446F6B" w:rsidP="000403F0">
            <w:pPr>
              <w:jc w:val="center"/>
            </w:pPr>
          </w:p>
          <w:p w:rsidR="00446F6B" w:rsidRDefault="00446F6B" w:rsidP="000403F0">
            <w:pPr>
              <w:jc w:val="center"/>
            </w:pPr>
          </w:p>
          <w:p w:rsidR="00446F6B" w:rsidRDefault="00446F6B" w:rsidP="000403F0">
            <w:pPr>
              <w:jc w:val="center"/>
            </w:pPr>
            <w:r>
              <w:t>Attend Summer School</w:t>
            </w:r>
          </w:p>
          <w:p w:rsidR="00446F6B" w:rsidRDefault="00446F6B" w:rsidP="000403F0">
            <w:pPr>
              <w:jc w:val="center"/>
            </w:pPr>
          </w:p>
          <w:p w:rsidR="00446F6B" w:rsidRDefault="00446F6B" w:rsidP="000403F0">
            <w:pPr>
              <w:jc w:val="center"/>
            </w:pPr>
          </w:p>
          <w:p w:rsidR="00446F6B" w:rsidRDefault="00446F6B" w:rsidP="000403F0">
            <w:pPr>
              <w:jc w:val="center"/>
            </w:pPr>
          </w:p>
          <w:p w:rsidR="00446F6B" w:rsidRDefault="00446F6B" w:rsidP="000403F0">
            <w:pPr>
              <w:jc w:val="center"/>
            </w:pPr>
            <w:r>
              <w:t>_______________</w:t>
            </w:r>
          </w:p>
          <w:p w:rsidR="00446F6B" w:rsidRDefault="00446F6B" w:rsidP="000403F0">
            <w:pPr>
              <w:jc w:val="center"/>
            </w:pPr>
          </w:p>
          <w:p w:rsidR="00446F6B" w:rsidRDefault="00446F6B" w:rsidP="000403F0">
            <w:pPr>
              <w:jc w:val="center"/>
            </w:pPr>
          </w:p>
        </w:tc>
      </w:tr>
    </w:tbl>
    <w:p w:rsidR="00446F6B" w:rsidRPr="008D26D3" w:rsidRDefault="00446F6B" w:rsidP="00446F6B"/>
    <w:p w:rsidR="00B954D2" w:rsidRDefault="00B954D2" w:rsidP="00446F6B">
      <w:pPr>
        <w:tabs>
          <w:tab w:val="left" w:pos="4510"/>
          <w:tab w:val="center" w:pos="5400"/>
        </w:tabs>
        <w:jc w:val="center"/>
        <w:rPr>
          <w:rFonts w:ascii="Arial" w:hAnsi="Arial" w:cs="Arial"/>
          <w:b/>
          <w:bCs/>
          <w:color w:val="F54900"/>
        </w:rPr>
      </w:pPr>
    </w:p>
    <w:p w:rsidR="000403F0" w:rsidRDefault="000403F0" w:rsidP="000403F0">
      <w:pPr>
        <w:pStyle w:val="NoSpacing"/>
        <w:rPr>
          <w:rFonts w:ascii="Arial" w:hAnsi="Arial" w:cs="Arial"/>
          <w:b/>
          <w:bCs/>
          <w:color w:val="F54900"/>
        </w:rPr>
      </w:pPr>
    </w:p>
    <w:p w:rsidR="000403F0" w:rsidRDefault="000403F0" w:rsidP="000403F0">
      <w:pPr>
        <w:pStyle w:val="NoSpacing"/>
      </w:pPr>
    </w:p>
    <w:p w:rsidR="000403F0" w:rsidRDefault="000403F0" w:rsidP="000403F0">
      <w:pPr>
        <w:pStyle w:val="NoSpacing"/>
      </w:pPr>
    </w:p>
    <w:p w:rsidR="000403F0" w:rsidRDefault="000403F0" w:rsidP="000403F0">
      <w:pPr>
        <w:pStyle w:val="NoSpacing"/>
      </w:pPr>
    </w:p>
    <w:p w:rsidR="000403F0" w:rsidRDefault="000403F0" w:rsidP="000403F0">
      <w:pPr>
        <w:pStyle w:val="NoSpacing"/>
      </w:pPr>
    </w:p>
    <w:p w:rsidR="000403F0" w:rsidRDefault="000403F0" w:rsidP="000403F0">
      <w:pPr>
        <w:pStyle w:val="NoSpacing"/>
      </w:pPr>
    </w:p>
    <w:p w:rsidR="000403F0" w:rsidRDefault="000403F0" w:rsidP="000403F0">
      <w:pPr>
        <w:pStyle w:val="NoSpacing"/>
      </w:pPr>
      <w:r>
        <w:lastRenderedPageBreak/>
        <w:t>Student Name: ______________________________________________________</w:t>
      </w:r>
    </w:p>
    <w:p w:rsidR="000403F0" w:rsidRPr="00B16FE7" w:rsidRDefault="000403F0" w:rsidP="000403F0">
      <w:pPr>
        <w:pStyle w:val="NoSpacing"/>
        <w:rPr>
          <w:b/>
        </w:rPr>
      </w:pPr>
      <w:r w:rsidRPr="00B16FE7">
        <w:rPr>
          <w:b/>
        </w:rPr>
        <w:t>Summer Goal Planning</w:t>
      </w:r>
    </w:p>
    <w:p w:rsidR="000403F0" w:rsidRDefault="000403F0" w:rsidP="000403F0">
      <w:pPr>
        <w:pStyle w:val="NoSpacing"/>
      </w:pPr>
    </w:p>
    <w:p w:rsidR="000403F0" w:rsidRPr="00B16FE7" w:rsidRDefault="000403F0" w:rsidP="000403F0">
      <w:pPr>
        <w:pStyle w:val="NoSpacing"/>
        <w:rPr>
          <w:b/>
          <w:u w:val="single"/>
        </w:rPr>
      </w:pPr>
      <w:r w:rsidRPr="00B16FE7">
        <w:rPr>
          <w:b/>
          <w:u w:val="single"/>
        </w:rPr>
        <w:t>What do I have to do this summer?</w:t>
      </w:r>
    </w:p>
    <w:tbl>
      <w:tblPr>
        <w:tblStyle w:val="TableGrid"/>
        <w:tblpPr w:leftFromText="180" w:rightFromText="180" w:vertAnchor="page" w:horzAnchor="margin" w:tblpY="2747"/>
        <w:tblW w:w="0" w:type="auto"/>
        <w:tblLook w:val="04A0" w:firstRow="1" w:lastRow="0" w:firstColumn="1" w:lastColumn="0" w:noHBand="0" w:noVBand="1"/>
      </w:tblPr>
      <w:tblGrid>
        <w:gridCol w:w="2065"/>
        <w:gridCol w:w="2340"/>
        <w:gridCol w:w="2484"/>
        <w:gridCol w:w="2140"/>
        <w:gridCol w:w="2259"/>
      </w:tblGrid>
      <w:tr w:rsidR="000403F0" w:rsidTr="004F5E21">
        <w:trPr>
          <w:trHeight w:val="265"/>
        </w:trPr>
        <w:tc>
          <w:tcPr>
            <w:tcW w:w="2065" w:type="dxa"/>
          </w:tcPr>
          <w:p w:rsidR="000403F0" w:rsidRPr="00A44295" w:rsidRDefault="000403F0" w:rsidP="004F5E21">
            <w:pPr>
              <w:jc w:val="center"/>
              <w:rPr>
                <w:b/>
              </w:rPr>
            </w:pPr>
            <w:r w:rsidRPr="00A44295">
              <w:rPr>
                <w:b/>
              </w:rPr>
              <w:t>Week</w:t>
            </w:r>
          </w:p>
        </w:tc>
        <w:tc>
          <w:tcPr>
            <w:tcW w:w="2340" w:type="dxa"/>
          </w:tcPr>
          <w:p w:rsidR="000403F0" w:rsidRPr="00A44295" w:rsidRDefault="000403F0" w:rsidP="004F5E21">
            <w:pPr>
              <w:jc w:val="center"/>
              <w:rPr>
                <w:b/>
              </w:rPr>
            </w:pPr>
            <w:r w:rsidRPr="00A44295">
              <w:rPr>
                <w:b/>
              </w:rPr>
              <w:t>Academic</w:t>
            </w:r>
          </w:p>
        </w:tc>
        <w:tc>
          <w:tcPr>
            <w:tcW w:w="2484" w:type="dxa"/>
          </w:tcPr>
          <w:p w:rsidR="000403F0" w:rsidRPr="00A44295" w:rsidRDefault="000403F0" w:rsidP="004F5E21">
            <w:pPr>
              <w:jc w:val="center"/>
              <w:rPr>
                <w:b/>
              </w:rPr>
            </w:pPr>
            <w:r w:rsidRPr="00A44295">
              <w:rPr>
                <w:b/>
              </w:rPr>
              <w:t>Family</w:t>
            </w:r>
          </w:p>
        </w:tc>
        <w:tc>
          <w:tcPr>
            <w:tcW w:w="2140" w:type="dxa"/>
          </w:tcPr>
          <w:p w:rsidR="000403F0" w:rsidRPr="00A44295" w:rsidRDefault="000403F0" w:rsidP="004F5E21">
            <w:pPr>
              <w:jc w:val="center"/>
              <w:rPr>
                <w:b/>
              </w:rPr>
            </w:pPr>
            <w:r w:rsidRPr="00A44295">
              <w:rPr>
                <w:b/>
              </w:rPr>
              <w:t>Work</w:t>
            </w:r>
          </w:p>
        </w:tc>
        <w:tc>
          <w:tcPr>
            <w:tcW w:w="2259" w:type="dxa"/>
          </w:tcPr>
          <w:p w:rsidR="000403F0" w:rsidRPr="00A44295" w:rsidRDefault="000403F0" w:rsidP="004F5E21">
            <w:pPr>
              <w:jc w:val="center"/>
              <w:rPr>
                <w:b/>
              </w:rPr>
            </w:pPr>
            <w:r w:rsidRPr="00A44295">
              <w:rPr>
                <w:b/>
              </w:rPr>
              <w:t>Fun</w:t>
            </w:r>
          </w:p>
        </w:tc>
      </w:tr>
      <w:tr w:rsidR="000403F0" w:rsidTr="004F5E21">
        <w:trPr>
          <w:trHeight w:val="330"/>
        </w:trPr>
        <w:tc>
          <w:tcPr>
            <w:tcW w:w="2065" w:type="dxa"/>
          </w:tcPr>
          <w:p w:rsidR="000403F0" w:rsidRDefault="000403F0" w:rsidP="004F5E21">
            <w:r>
              <w:t>June 6</w:t>
            </w:r>
            <w:r w:rsidRPr="00121E21">
              <w:rPr>
                <w:vertAlign w:val="superscript"/>
              </w:rPr>
              <w:t>th</w:t>
            </w:r>
            <w:r>
              <w:t xml:space="preserve"> Last Day </w:t>
            </w:r>
          </w:p>
        </w:tc>
        <w:tc>
          <w:tcPr>
            <w:tcW w:w="2340" w:type="dxa"/>
          </w:tcPr>
          <w:p w:rsidR="000403F0" w:rsidRDefault="000403F0" w:rsidP="004F5E21"/>
        </w:tc>
        <w:tc>
          <w:tcPr>
            <w:tcW w:w="2484" w:type="dxa"/>
          </w:tcPr>
          <w:p w:rsidR="000403F0" w:rsidRDefault="000403F0" w:rsidP="004F5E21"/>
        </w:tc>
        <w:tc>
          <w:tcPr>
            <w:tcW w:w="2140" w:type="dxa"/>
          </w:tcPr>
          <w:p w:rsidR="000403F0" w:rsidRDefault="000403F0" w:rsidP="004F5E21"/>
        </w:tc>
        <w:tc>
          <w:tcPr>
            <w:tcW w:w="2259" w:type="dxa"/>
          </w:tcPr>
          <w:p w:rsidR="000403F0" w:rsidRDefault="000403F0" w:rsidP="004F5E21"/>
        </w:tc>
      </w:tr>
      <w:tr w:rsidR="000403F0" w:rsidTr="004F5E21">
        <w:trPr>
          <w:trHeight w:val="265"/>
        </w:trPr>
        <w:tc>
          <w:tcPr>
            <w:tcW w:w="2065" w:type="dxa"/>
          </w:tcPr>
          <w:p w:rsidR="000403F0" w:rsidRDefault="000403F0" w:rsidP="004F5E21">
            <w:r>
              <w:t>Week Jun. 11</w:t>
            </w:r>
            <w:r w:rsidRPr="00121E21">
              <w:rPr>
                <w:vertAlign w:val="superscript"/>
              </w:rPr>
              <w:t>th</w:t>
            </w:r>
          </w:p>
          <w:p w:rsidR="000403F0" w:rsidRDefault="000403F0" w:rsidP="004F5E21"/>
        </w:tc>
        <w:tc>
          <w:tcPr>
            <w:tcW w:w="2340" w:type="dxa"/>
          </w:tcPr>
          <w:p w:rsidR="000403F0" w:rsidRDefault="000403F0" w:rsidP="004F5E21"/>
          <w:p w:rsidR="000403F0" w:rsidRDefault="000403F0" w:rsidP="004F5E21"/>
          <w:p w:rsidR="000403F0" w:rsidRDefault="000403F0" w:rsidP="004F5E21"/>
          <w:p w:rsidR="000403F0" w:rsidRDefault="000403F0" w:rsidP="004F5E21"/>
        </w:tc>
        <w:tc>
          <w:tcPr>
            <w:tcW w:w="2484" w:type="dxa"/>
          </w:tcPr>
          <w:p w:rsidR="000403F0" w:rsidRDefault="000403F0" w:rsidP="004F5E21"/>
        </w:tc>
        <w:tc>
          <w:tcPr>
            <w:tcW w:w="2140" w:type="dxa"/>
          </w:tcPr>
          <w:p w:rsidR="000403F0" w:rsidRDefault="000403F0" w:rsidP="004F5E21"/>
        </w:tc>
        <w:tc>
          <w:tcPr>
            <w:tcW w:w="2259" w:type="dxa"/>
          </w:tcPr>
          <w:p w:rsidR="000403F0" w:rsidRDefault="000403F0" w:rsidP="004F5E21"/>
        </w:tc>
      </w:tr>
      <w:tr w:rsidR="000403F0" w:rsidTr="004F5E21">
        <w:trPr>
          <w:trHeight w:val="265"/>
        </w:trPr>
        <w:tc>
          <w:tcPr>
            <w:tcW w:w="2065" w:type="dxa"/>
          </w:tcPr>
          <w:p w:rsidR="000403F0" w:rsidRDefault="000403F0" w:rsidP="004F5E21">
            <w:r>
              <w:t>Week of Jun 18</w:t>
            </w:r>
            <w:r w:rsidRPr="00121E21">
              <w:rPr>
                <w:vertAlign w:val="superscript"/>
              </w:rPr>
              <w:t>th</w:t>
            </w:r>
          </w:p>
          <w:p w:rsidR="000403F0" w:rsidRDefault="000403F0" w:rsidP="004F5E21"/>
          <w:p w:rsidR="000403F0" w:rsidRDefault="000403F0" w:rsidP="004F5E21"/>
        </w:tc>
        <w:tc>
          <w:tcPr>
            <w:tcW w:w="2340" w:type="dxa"/>
          </w:tcPr>
          <w:p w:rsidR="000403F0" w:rsidRDefault="000403F0" w:rsidP="004F5E21"/>
          <w:p w:rsidR="000403F0" w:rsidRDefault="000403F0" w:rsidP="004F5E21"/>
          <w:p w:rsidR="000403F0" w:rsidRDefault="000403F0" w:rsidP="004F5E21"/>
          <w:p w:rsidR="000403F0" w:rsidRDefault="000403F0" w:rsidP="004F5E21"/>
        </w:tc>
        <w:tc>
          <w:tcPr>
            <w:tcW w:w="2484" w:type="dxa"/>
          </w:tcPr>
          <w:p w:rsidR="000403F0" w:rsidRDefault="000403F0" w:rsidP="004F5E21"/>
        </w:tc>
        <w:tc>
          <w:tcPr>
            <w:tcW w:w="2140" w:type="dxa"/>
          </w:tcPr>
          <w:p w:rsidR="000403F0" w:rsidRDefault="000403F0" w:rsidP="004F5E21"/>
        </w:tc>
        <w:tc>
          <w:tcPr>
            <w:tcW w:w="2259" w:type="dxa"/>
          </w:tcPr>
          <w:p w:rsidR="000403F0" w:rsidRDefault="000403F0" w:rsidP="004F5E21"/>
        </w:tc>
      </w:tr>
      <w:tr w:rsidR="000403F0" w:rsidTr="004F5E21">
        <w:trPr>
          <w:trHeight w:val="265"/>
        </w:trPr>
        <w:tc>
          <w:tcPr>
            <w:tcW w:w="2065" w:type="dxa"/>
          </w:tcPr>
          <w:p w:rsidR="000403F0" w:rsidRDefault="000403F0" w:rsidP="004F5E21">
            <w:r>
              <w:t>Week of Jun. 25</w:t>
            </w:r>
            <w:r w:rsidRPr="00121E21">
              <w:rPr>
                <w:vertAlign w:val="superscript"/>
              </w:rPr>
              <w:t>th</w:t>
            </w:r>
          </w:p>
          <w:p w:rsidR="000403F0" w:rsidRDefault="000403F0" w:rsidP="004F5E21"/>
          <w:p w:rsidR="000403F0" w:rsidRDefault="000403F0" w:rsidP="004F5E21"/>
        </w:tc>
        <w:tc>
          <w:tcPr>
            <w:tcW w:w="2340" w:type="dxa"/>
          </w:tcPr>
          <w:p w:rsidR="000403F0" w:rsidRDefault="000403F0" w:rsidP="004F5E21"/>
          <w:p w:rsidR="000403F0" w:rsidRDefault="000403F0" w:rsidP="004F5E21"/>
          <w:p w:rsidR="000403F0" w:rsidRDefault="000403F0" w:rsidP="004F5E21"/>
          <w:p w:rsidR="000403F0" w:rsidRDefault="000403F0" w:rsidP="004F5E21"/>
        </w:tc>
        <w:tc>
          <w:tcPr>
            <w:tcW w:w="2484" w:type="dxa"/>
          </w:tcPr>
          <w:p w:rsidR="000403F0" w:rsidRDefault="000403F0" w:rsidP="004F5E21"/>
        </w:tc>
        <w:tc>
          <w:tcPr>
            <w:tcW w:w="2140" w:type="dxa"/>
          </w:tcPr>
          <w:p w:rsidR="000403F0" w:rsidRDefault="000403F0" w:rsidP="004F5E21"/>
        </w:tc>
        <w:tc>
          <w:tcPr>
            <w:tcW w:w="2259" w:type="dxa"/>
          </w:tcPr>
          <w:p w:rsidR="000403F0" w:rsidRDefault="000403F0" w:rsidP="004F5E21"/>
        </w:tc>
      </w:tr>
      <w:tr w:rsidR="000403F0" w:rsidTr="004F5E21">
        <w:trPr>
          <w:trHeight w:val="246"/>
        </w:trPr>
        <w:tc>
          <w:tcPr>
            <w:tcW w:w="2065" w:type="dxa"/>
          </w:tcPr>
          <w:p w:rsidR="000403F0" w:rsidRDefault="000403F0" w:rsidP="004F5E21">
            <w:r>
              <w:t>Week of July 2</w:t>
            </w:r>
            <w:r w:rsidRPr="00121E21">
              <w:rPr>
                <w:vertAlign w:val="superscript"/>
              </w:rPr>
              <w:t>nd</w:t>
            </w:r>
          </w:p>
          <w:p w:rsidR="000403F0" w:rsidRDefault="000403F0" w:rsidP="004F5E21"/>
          <w:p w:rsidR="000403F0" w:rsidRDefault="000403F0" w:rsidP="004F5E21"/>
        </w:tc>
        <w:tc>
          <w:tcPr>
            <w:tcW w:w="2340" w:type="dxa"/>
          </w:tcPr>
          <w:p w:rsidR="000403F0" w:rsidRDefault="000403F0" w:rsidP="004F5E21"/>
          <w:p w:rsidR="000403F0" w:rsidRDefault="000403F0" w:rsidP="004F5E21"/>
          <w:p w:rsidR="000403F0" w:rsidRDefault="000403F0" w:rsidP="004F5E21"/>
          <w:p w:rsidR="000403F0" w:rsidRDefault="000403F0" w:rsidP="004F5E21"/>
        </w:tc>
        <w:tc>
          <w:tcPr>
            <w:tcW w:w="2484" w:type="dxa"/>
          </w:tcPr>
          <w:p w:rsidR="000403F0" w:rsidRDefault="000403F0" w:rsidP="004F5E21"/>
        </w:tc>
        <w:tc>
          <w:tcPr>
            <w:tcW w:w="2140" w:type="dxa"/>
          </w:tcPr>
          <w:p w:rsidR="000403F0" w:rsidRDefault="000403F0" w:rsidP="004F5E21"/>
        </w:tc>
        <w:tc>
          <w:tcPr>
            <w:tcW w:w="2259" w:type="dxa"/>
          </w:tcPr>
          <w:p w:rsidR="000403F0" w:rsidRDefault="000403F0" w:rsidP="004F5E21"/>
        </w:tc>
      </w:tr>
      <w:tr w:rsidR="000403F0" w:rsidTr="004F5E21">
        <w:trPr>
          <w:trHeight w:val="265"/>
        </w:trPr>
        <w:tc>
          <w:tcPr>
            <w:tcW w:w="2065" w:type="dxa"/>
          </w:tcPr>
          <w:p w:rsidR="000403F0" w:rsidRDefault="000403F0" w:rsidP="004F5E21">
            <w:r>
              <w:t>Week of July 9</w:t>
            </w:r>
            <w:r w:rsidRPr="00121E21">
              <w:rPr>
                <w:vertAlign w:val="superscript"/>
              </w:rPr>
              <w:t>th</w:t>
            </w:r>
          </w:p>
          <w:p w:rsidR="000403F0" w:rsidRDefault="000403F0" w:rsidP="004F5E21"/>
          <w:p w:rsidR="000403F0" w:rsidRDefault="000403F0" w:rsidP="004F5E21"/>
        </w:tc>
        <w:tc>
          <w:tcPr>
            <w:tcW w:w="2340" w:type="dxa"/>
          </w:tcPr>
          <w:p w:rsidR="000403F0" w:rsidRDefault="000403F0" w:rsidP="004F5E21"/>
          <w:p w:rsidR="000403F0" w:rsidRDefault="000403F0" w:rsidP="004F5E21"/>
          <w:p w:rsidR="000403F0" w:rsidRDefault="000403F0" w:rsidP="004F5E21"/>
          <w:p w:rsidR="000403F0" w:rsidRDefault="000403F0" w:rsidP="004F5E21"/>
        </w:tc>
        <w:tc>
          <w:tcPr>
            <w:tcW w:w="2484" w:type="dxa"/>
          </w:tcPr>
          <w:p w:rsidR="000403F0" w:rsidRDefault="000403F0" w:rsidP="004F5E21"/>
        </w:tc>
        <w:tc>
          <w:tcPr>
            <w:tcW w:w="2140" w:type="dxa"/>
          </w:tcPr>
          <w:p w:rsidR="000403F0" w:rsidRDefault="000403F0" w:rsidP="004F5E21"/>
        </w:tc>
        <w:tc>
          <w:tcPr>
            <w:tcW w:w="2259" w:type="dxa"/>
          </w:tcPr>
          <w:p w:rsidR="000403F0" w:rsidRDefault="000403F0" w:rsidP="004F5E21"/>
        </w:tc>
      </w:tr>
      <w:tr w:rsidR="000403F0" w:rsidTr="004F5E21">
        <w:trPr>
          <w:trHeight w:val="265"/>
        </w:trPr>
        <w:tc>
          <w:tcPr>
            <w:tcW w:w="2065" w:type="dxa"/>
          </w:tcPr>
          <w:p w:rsidR="000403F0" w:rsidRDefault="000403F0" w:rsidP="004F5E21">
            <w:r>
              <w:t>Week of July 16</w:t>
            </w:r>
            <w:r w:rsidRPr="00121E21">
              <w:rPr>
                <w:vertAlign w:val="superscript"/>
              </w:rPr>
              <w:t>th</w:t>
            </w:r>
          </w:p>
          <w:p w:rsidR="000403F0" w:rsidRDefault="000403F0" w:rsidP="004F5E21"/>
          <w:p w:rsidR="000403F0" w:rsidRDefault="000403F0" w:rsidP="004F5E21"/>
        </w:tc>
        <w:tc>
          <w:tcPr>
            <w:tcW w:w="2340" w:type="dxa"/>
          </w:tcPr>
          <w:p w:rsidR="000403F0" w:rsidRDefault="000403F0" w:rsidP="004F5E21"/>
          <w:p w:rsidR="000403F0" w:rsidRDefault="000403F0" w:rsidP="004F5E21"/>
          <w:p w:rsidR="000403F0" w:rsidRDefault="000403F0" w:rsidP="004F5E21"/>
          <w:p w:rsidR="000403F0" w:rsidRDefault="000403F0" w:rsidP="004F5E21"/>
        </w:tc>
        <w:tc>
          <w:tcPr>
            <w:tcW w:w="2484" w:type="dxa"/>
          </w:tcPr>
          <w:p w:rsidR="000403F0" w:rsidRDefault="000403F0" w:rsidP="004F5E21"/>
        </w:tc>
        <w:tc>
          <w:tcPr>
            <w:tcW w:w="2140" w:type="dxa"/>
          </w:tcPr>
          <w:p w:rsidR="000403F0" w:rsidRDefault="000403F0" w:rsidP="004F5E21"/>
        </w:tc>
        <w:tc>
          <w:tcPr>
            <w:tcW w:w="2259" w:type="dxa"/>
          </w:tcPr>
          <w:p w:rsidR="000403F0" w:rsidRDefault="000403F0" w:rsidP="004F5E21"/>
        </w:tc>
      </w:tr>
      <w:tr w:rsidR="000403F0" w:rsidTr="004F5E21">
        <w:trPr>
          <w:trHeight w:val="265"/>
        </w:trPr>
        <w:tc>
          <w:tcPr>
            <w:tcW w:w="2065" w:type="dxa"/>
          </w:tcPr>
          <w:p w:rsidR="000403F0" w:rsidRDefault="000403F0" w:rsidP="004F5E21">
            <w:r>
              <w:t>Week of July 23</w:t>
            </w:r>
            <w:r w:rsidRPr="00121E21">
              <w:rPr>
                <w:vertAlign w:val="superscript"/>
              </w:rPr>
              <w:t>rd</w:t>
            </w:r>
          </w:p>
          <w:p w:rsidR="000403F0" w:rsidRDefault="000403F0" w:rsidP="004F5E21"/>
          <w:p w:rsidR="000403F0" w:rsidRDefault="000403F0" w:rsidP="004F5E21"/>
        </w:tc>
        <w:tc>
          <w:tcPr>
            <w:tcW w:w="2340" w:type="dxa"/>
          </w:tcPr>
          <w:p w:rsidR="000403F0" w:rsidRDefault="000403F0" w:rsidP="004F5E21"/>
          <w:p w:rsidR="000403F0" w:rsidRDefault="000403F0" w:rsidP="004F5E21"/>
          <w:p w:rsidR="000403F0" w:rsidRDefault="000403F0" w:rsidP="004F5E21"/>
          <w:p w:rsidR="000403F0" w:rsidRDefault="000403F0" w:rsidP="004F5E21"/>
          <w:p w:rsidR="000403F0" w:rsidRDefault="000403F0" w:rsidP="004F5E21"/>
        </w:tc>
        <w:tc>
          <w:tcPr>
            <w:tcW w:w="2484" w:type="dxa"/>
          </w:tcPr>
          <w:p w:rsidR="000403F0" w:rsidRDefault="000403F0" w:rsidP="004F5E21"/>
        </w:tc>
        <w:tc>
          <w:tcPr>
            <w:tcW w:w="2140" w:type="dxa"/>
          </w:tcPr>
          <w:p w:rsidR="000403F0" w:rsidRDefault="000403F0" w:rsidP="004F5E21"/>
        </w:tc>
        <w:tc>
          <w:tcPr>
            <w:tcW w:w="2259" w:type="dxa"/>
          </w:tcPr>
          <w:p w:rsidR="000403F0" w:rsidRDefault="000403F0" w:rsidP="004F5E21"/>
        </w:tc>
      </w:tr>
      <w:tr w:rsidR="000403F0" w:rsidTr="004F5E21">
        <w:trPr>
          <w:trHeight w:val="265"/>
        </w:trPr>
        <w:tc>
          <w:tcPr>
            <w:tcW w:w="2065" w:type="dxa"/>
          </w:tcPr>
          <w:p w:rsidR="000403F0" w:rsidRDefault="000403F0" w:rsidP="004F5E21">
            <w:r>
              <w:t>Week of July 30</w:t>
            </w:r>
            <w:r w:rsidRPr="00121E21">
              <w:rPr>
                <w:vertAlign w:val="superscript"/>
              </w:rPr>
              <w:t>th</w:t>
            </w:r>
          </w:p>
          <w:p w:rsidR="000403F0" w:rsidRDefault="000403F0" w:rsidP="004F5E21"/>
          <w:p w:rsidR="000403F0" w:rsidRDefault="000403F0" w:rsidP="004F5E21"/>
        </w:tc>
        <w:tc>
          <w:tcPr>
            <w:tcW w:w="2340" w:type="dxa"/>
          </w:tcPr>
          <w:p w:rsidR="000403F0" w:rsidRDefault="000403F0" w:rsidP="004F5E21"/>
          <w:p w:rsidR="000403F0" w:rsidRDefault="000403F0" w:rsidP="004F5E21"/>
          <w:p w:rsidR="000403F0" w:rsidRDefault="000403F0" w:rsidP="004F5E21"/>
          <w:p w:rsidR="000403F0" w:rsidRDefault="000403F0" w:rsidP="004F5E21"/>
          <w:p w:rsidR="000403F0" w:rsidRDefault="000403F0" w:rsidP="004F5E21"/>
        </w:tc>
        <w:tc>
          <w:tcPr>
            <w:tcW w:w="2484" w:type="dxa"/>
          </w:tcPr>
          <w:p w:rsidR="000403F0" w:rsidRDefault="000403F0" w:rsidP="004F5E21"/>
        </w:tc>
        <w:tc>
          <w:tcPr>
            <w:tcW w:w="2140" w:type="dxa"/>
          </w:tcPr>
          <w:p w:rsidR="000403F0" w:rsidRDefault="000403F0" w:rsidP="004F5E21"/>
        </w:tc>
        <w:tc>
          <w:tcPr>
            <w:tcW w:w="2259" w:type="dxa"/>
          </w:tcPr>
          <w:p w:rsidR="000403F0" w:rsidRDefault="000403F0" w:rsidP="004F5E21"/>
        </w:tc>
      </w:tr>
      <w:tr w:rsidR="000403F0" w:rsidTr="004F5E21">
        <w:trPr>
          <w:trHeight w:val="265"/>
        </w:trPr>
        <w:tc>
          <w:tcPr>
            <w:tcW w:w="2065" w:type="dxa"/>
          </w:tcPr>
          <w:p w:rsidR="000403F0" w:rsidRDefault="000403F0" w:rsidP="004F5E21">
            <w:r>
              <w:t>Week of Aug. 6</w:t>
            </w:r>
            <w:r w:rsidRPr="00121E21">
              <w:rPr>
                <w:vertAlign w:val="superscript"/>
              </w:rPr>
              <w:t>th</w:t>
            </w:r>
          </w:p>
          <w:p w:rsidR="000403F0" w:rsidRDefault="000403F0" w:rsidP="004F5E21"/>
          <w:p w:rsidR="000403F0" w:rsidRDefault="000403F0" w:rsidP="004F5E21"/>
        </w:tc>
        <w:tc>
          <w:tcPr>
            <w:tcW w:w="2340" w:type="dxa"/>
          </w:tcPr>
          <w:p w:rsidR="000403F0" w:rsidRDefault="000403F0" w:rsidP="004F5E21"/>
          <w:p w:rsidR="000403F0" w:rsidRDefault="000403F0" w:rsidP="004F5E21"/>
          <w:p w:rsidR="000403F0" w:rsidRDefault="000403F0" w:rsidP="004F5E21"/>
          <w:p w:rsidR="000403F0" w:rsidRDefault="000403F0" w:rsidP="004F5E21"/>
        </w:tc>
        <w:tc>
          <w:tcPr>
            <w:tcW w:w="2484" w:type="dxa"/>
          </w:tcPr>
          <w:p w:rsidR="000403F0" w:rsidRDefault="000403F0" w:rsidP="004F5E21"/>
        </w:tc>
        <w:tc>
          <w:tcPr>
            <w:tcW w:w="2140" w:type="dxa"/>
          </w:tcPr>
          <w:p w:rsidR="000403F0" w:rsidRDefault="000403F0" w:rsidP="004F5E21"/>
        </w:tc>
        <w:tc>
          <w:tcPr>
            <w:tcW w:w="2259" w:type="dxa"/>
          </w:tcPr>
          <w:p w:rsidR="000403F0" w:rsidRDefault="000403F0" w:rsidP="004F5E21"/>
        </w:tc>
      </w:tr>
      <w:tr w:rsidR="000403F0" w:rsidTr="004F5E21">
        <w:trPr>
          <w:trHeight w:val="265"/>
        </w:trPr>
        <w:tc>
          <w:tcPr>
            <w:tcW w:w="2065" w:type="dxa"/>
          </w:tcPr>
          <w:p w:rsidR="000403F0" w:rsidRDefault="000403F0" w:rsidP="004F5E21">
            <w:r>
              <w:t>Week of Aug. 14</w:t>
            </w:r>
            <w:r w:rsidRPr="00121E21">
              <w:rPr>
                <w:vertAlign w:val="superscript"/>
              </w:rPr>
              <w:t>th</w:t>
            </w:r>
          </w:p>
          <w:p w:rsidR="000403F0" w:rsidRDefault="000403F0" w:rsidP="004F5E21"/>
          <w:p w:rsidR="000403F0" w:rsidRDefault="000403F0" w:rsidP="004F5E21"/>
        </w:tc>
        <w:tc>
          <w:tcPr>
            <w:tcW w:w="2340" w:type="dxa"/>
          </w:tcPr>
          <w:p w:rsidR="000403F0" w:rsidRDefault="000403F0" w:rsidP="004F5E21"/>
        </w:tc>
        <w:tc>
          <w:tcPr>
            <w:tcW w:w="2484" w:type="dxa"/>
          </w:tcPr>
          <w:p w:rsidR="000403F0" w:rsidRDefault="000403F0" w:rsidP="004F5E21"/>
        </w:tc>
        <w:tc>
          <w:tcPr>
            <w:tcW w:w="2140" w:type="dxa"/>
          </w:tcPr>
          <w:p w:rsidR="000403F0" w:rsidRDefault="000403F0" w:rsidP="004F5E21"/>
        </w:tc>
        <w:tc>
          <w:tcPr>
            <w:tcW w:w="2259" w:type="dxa"/>
          </w:tcPr>
          <w:p w:rsidR="000403F0" w:rsidRDefault="000403F0" w:rsidP="004F5E21"/>
        </w:tc>
      </w:tr>
      <w:tr w:rsidR="000403F0" w:rsidTr="004F5E21">
        <w:trPr>
          <w:trHeight w:val="265"/>
        </w:trPr>
        <w:tc>
          <w:tcPr>
            <w:tcW w:w="2065" w:type="dxa"/>
          </w:tcPr>
          <w:p w:rsidR="000403F0" w:rsidRDefault="000403F0" w:rsidP="004F5E21">
            <w:r>
              <w:t>Aug 20</w:t>
            </w:r>
            <w:r w:rsidRPr="00121E21">
              <w:rPr>
                <w:vertAlign w:val="superscript"/>
              </w:rPr>
              <w:t>th</w:t>
            </w:r>
            <w:r>
              <w:t xml:space="preserve"> First Day </w:t>
            </w:r>
          </w:p>
        </w:tc>
        <w:tc>
          <w:tcPr>
            <w:tcW w:w="2340" w:type="dxa"/>
          </w:tcPr>
          <w:p w:rsidR="000403F0" w:rsidRDefault="000403F0" w:rsidP="004F5E21"/>
        </w:tc>
        <w:tc>
          <w:tcPr>
            <w:tcW w:w="2484" w:type="dxa"/>
          </w:tcPr>
          <w:p w:rsidR="000403F0" w:rsidRDefault="000403F0" w:rsidP="004F5E21"/>
        </w:tc>
        <w:tc>
          <w:tcPr>
            <w:tcW w:w="2140" w:type="dxa"/>
          </w:tcPr>
          <w:p w:rsidR="000403F0" w:rsidRDefault="000403F0" w:rsidP="004F5E21"/>
        </w:tc>
        <w:tc>
          <w:tcPr>
            <w:tcW w:w="2259" w:type="dxa"/>
          </w:tcPr>
          <w:p w:rsidR="000403F0" w:rsidRDefault="000403F0" w:rsidP="004F5E21"/>
        </w:tc>
      </w:tr>
    </w:tbl>
    <w:p w:rsidR="000403F0" w:rsidRPr="00121E21" w:rsidRDefault="000403F0" w:rsidP="000403F0">
      <w:pPr>
        <w:rPr>
          <w:b/>
          <w:u w:val="single"/>
        </w:rPr>
      </w:pPr>
      <w:r>
        <w:rPr>
          <w:b/>
          <w:u w:val="single"/>
        </w:rPr>
        <w:t xml:space="preserve"> What would I like to do this summer?</w:t>
      </w:r>
    </w:p>
    <w:p w:rsidR="000403F0" w:rsidRPr="008D26D3" w:rsidRDefault="000403F0" w:rsidP="000403F0"/>
    <w:p w:rsidR="000403F0" w:rsidRDefault="000403F0" w:rsidP="00446F6B">
      <w:pPr>
        <w:tabs>
          <w:tab w:val="left" w:pos="4510"/>
          <w:tab w:val="center" w:pos="5400"/>
        </w:tabs>
        <w:jc w:val="center"/>
        <w:rPr>
          <w:rFonts w:ascii="Arial" w:hAnsi="Arial" w:cs="Arial"/>
          <w:b/>
          <w:bCs/>
          <w:color w:val="F54900"/>
        </w:rPr>
      </w:pPr>
    </w:p>
    <w:p w:rsidR="00960393" w:rsidRPr="000B78BC" w:rsidRDefault="00960393" w:rsidP="00446F6B">
      <w:pPr>
        <w:tabs>
          <w:tab w:val="left" w:pos="4510"/>
          <w:tab w:val="center" w:pos="5400"/>
        </w:tabs>
        <w:jc w:val="center"/>
        <w:rPr>
          <w:rFonts w:ascii="Arial" w:hAnsi="Arial" w:cs="Arial"/>
          <w:b/>
          <w:bCs/>
          <w:color w:val="F54900"/>
        </w:rPr>
      </w:pPr>
      <w:r>
        <w:rPr>
          <w:noProof/>
        </w:rPr>
        <w:lastRenderedPageBreak/>
        <w:drawing>
          <wp:inline distT="0" distB="0" distL="0" distR="0" wp14:anchorId="469E7E1F" wp14:editId="49593F42">
            <wp:extent cx="6057265" cy="8677098"/>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77275" cy="8705763"/>
                    </a:xfrm>
                    <a:prstGeom prst="rect">
                      <a:avLst/>
                    </a:prstGeom>
                  </pic:spPr>
                </pic:pic>
              </a:graphicData>
            </a:graphic>
          </wp:inline>
        </w:drawing>
      </w:r>
    </w:p>
    <w:sectPr w:rsidR="00960393" w:rsidRPr="000B78BC" w:rsidSect="000403F0">
      <w:pgSz w:w="12240" w:h="15840"/>
      <w:pgMar w:top="720" w:right="360" w:bottom="72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DFC" w:rsidRDefault="00073DFC" w:rsidP="006C7F6B">
      <w:r>
        <w:separator/>
      </w:r>
    </w:p>
  </w:endnote>
  <w:endnote w:type="continuationSeparator" w:id="0">
    <w:p w:rsidR="00073DFC" w:rsidRDefault="00073DFC" w:rsidP="006C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Tw Cen MT">
    <w:panose1 w:val="020B0602020104020603"/>
    <w:charset w:val="00"/>
    <w:family w:val="auto"/>
    <w:pitch w:val="variable"/>
    <w:sig w:usb0="00000003" w:usb1="00000000" w:usb2="00000000" w:usb3="00000000" w:csb0="00000003"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DFC" w:rsidRDefault="00073DFC" w:rsidP="006C7F6B">
      <w:r>
        <w:separator/>
      </w:r>
    </w:p>
  </w:footnote>
  <w:footnote w:type="continuationSeparator" w:id="0">
    <w:p w:rsidR="00073DFC" w:rsidRDefault="00073DFC" w:rsidP="006C7F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BA4"/>
    <w:multiLevelType w:val="hybridMultilevel"/>
    <w:tmpl w:val="BED6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859A2"/>
    <w:multiLevelType w:val="hybridMultilevel"/>
    <w:tmpl w:val="F670C47A"/>
    <w:lvl w:ilvl="0" w:tplc="FB2087C0">
      <w:start w:val="1"/>
      <w:numFmt w:val="bullet"/>
      <w:lvlText w:val=""/>
      <w:lvlJc w:val="left"/>
      <w:pPr>
        <w:tabs>
          <w:tab w:val="num" w:pos="1080"/>
        </w:tabs>
        <w:ind w:left="1080" w:hanging="360"/>
      </w:pPr>
      <w:rPr>
        <w:rFonts w:ascii="Symbol" w:hAnsi="Symbol" w:hint="default"/>
        <w:color w:val="auto"/>
      </w:rPr>
    </w:lvl>
    <w:lvl w:ilvl="1" w:tplc="04090001">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73159B6"/>
    <w:multiLevelType w:val="hybridMultilevel"/>
    <w:tmpl w:val="FE860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B47E28"/>
    <w:multiLevelType w:val="hybridMultilevel"/>
    <w:tmpl w:val="EE26E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62FEE"/>
    <w:multiLevelType w:val="hybridMultilevel"/>
    <w:tmpl w:val="C9D6D0EC"/>
    <w:lvl w:ilvl="0" w:tplc="C8E8F6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E30641"/>
    <w:multiLevelType w:val="hybridMultilevel"/>
    <w:tmpl w:val="A8181996"/>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706E9F"/>
    <w:multiLevelType w:val="hybridMultilevel"/>
    <w:tmpl w:val="24A2AE14"/>
    <w:lvl w:ilvl="0" w:tplc="FB2087C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3"/>
  </w:num>
  <w:num w:numId="6">
    <w:abstractNumId w:val="4"/>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F6B"/>
    <w:rsid w:val="000345EE"/>
    <w:rsid w:val="000403F0"/>
    <w:rsid w:val="00062B61"/>
    <w:rsid w:val="000632E9"/>
    <w:rsid w:val="00065E52"/>
    <w:rsid w:val="00073DFC"/>
    <w:rsid w:val="00086A16"/>
    <w:rsid w:val="000A45C7"/>
    <w:rsid w:val="000A61A5"/>
    <w:rsid w:val="000B4920"/>
    <w:rsid w:val="000B78BC"/>
    <w:rsid w:val="000F548D"/>
    <w:rsid w:val="00151ED8"/>
    <w:rsid w:val="00173B77"/>
    <w:rsid w:val="00177420"/>
    <w:rsid w:val="00191F78"/>
    <w:rsid w:val="001A1D9E"/>
    <w:rsid w:val="002244AB"/>
    <w:rsid w:val="00246F08"/>
    <w:rsid w:val="00271156"/>
    <w:rsid w:val="00306B8F"/>
    <w:rsid w:val="00307C09"/>
    <w:rsid w:val="00331F46"/>
    <w:rsid w:val="0034531C"/>
    <w:rsid w:val="0036375F"/>
    <w:rsid w:val="00377629"/>
    <w:rsid w:val="003A39BC"/>
    <w:rsid w:val="003B32B3"/>
    <w:rsid w:val="003C2A19"/>
    <w:rsid w:val="00417876"/>
    <w:rsid w:val="00446F6B"/>
    <w:rsid w:val="0047052D"/>
    <w:rsid w:val="004C6144"/>
    <w:rsid w:val="004F466A"/>
    <w:rsid w:val="00514561"/>
    <w:rsid w:val="00537301"/>
    <w:rsid w:val="00547396"/>
    <w:rsid w:val="005A33B6"/>
    <w:rsid w:val="005E52AC"/>
    <w:rsid w:val="00604FA3"/>
    <w:rsid w:val="00634766"/>
    <w:rsid w:val="0068375B"/>
    <w:rsid w:val="00697C72"/>
    <w:rsid w:val="006C7F6B"/>
    <w:rsid w:val="006E5ADC"/>
    <w:rsid w:val="00703BD7"/>
    <w:rsid w:val="00773AD1"/>
    <w:rsid w:val="007845BD"/>
    <w:rsid w:val="007920C3"/>
    <w:rsid w:val="007A1F19"/>
    <w:rsid w:val="007E6818"/>
    <w:rsid w:val="00820A62"/>
    <w:rsid w:val="008244F2"/>
    <w:rsid w:val="00853363"/>
    <w:rsid w:val="008D5634"/>
    <w:rsid w:val="008F01C2"/>
    <w:rsid w:val="00943D61"/>
    <w:rsid w:val="00951954"/>
    <w:rsid w:val="00960393"/>
    <w:rsid w:val="009C3BDA"/>
    <w:rsid w:val="009D4E55"/>
    <w:rsid w:val="009E72BC"/>
    <w:rsid w:val="00A318F5"/>
    <w:rsid w:val="00A50271"/>
    <w:rsid w:val="00A64362"/>
    <w:rsid w:val="00AD24E0"/>
    <w:rsid w:val="00AF050C"/>
    <w:rsid w:val="00AF6E47"/>
    <w:rsid w:val="00B02AA6"/>
    <w:rsid w:val="00B210A9"/>
    <w:rsid w:val="00B547A6"/>
    <w:rsid w:val="00B954D2"/>
    <w:rsid w:val="00BA2580"/>
    <w:rsid w:val="00BD4A2A"/>
    <w:rsid w:val="00BE3310"/>
    <w:rsid w:val="00BF4C2E"/>
    <w:rsid w:val="00C42F4F"/>
    <w:rsid w:val="00C460BC"/>
    <w:rsid w:val="00C66AF8"/>
    <w:rsid w:val="00CB4646"/>
    <w:rsid w:val="00CC3870"/>
    <w:rsid w:val="00CC3924"/>
    <w:rsid w:val="00D32EE9"/>
    <w:rsid w:val="00D71A44"/>
    <w:rsid w:val="00DA59A9"/>
    <w:rsid w:val="00DD6302"/>
    <w:rsid w:val="00E11048"/>
    <w:rsid w:val="00E24FE1"/>
    <w:rsid w:val="00E3369F"/>
    <w:rsid w:val="00F150DE"/>
    <w:rsid w:val="00F462AF"/>
    <w:rsid w:val="00F81930"/>
    <w:rsid w:val="00F84173"/>
    <w:rsid w:val="00F974F4"/>
    <w:rsid w:val="00FA010F"/>
    <w:rsid w:val="00FA4FC6"/>
    <w:rsid w:val="00FB3276"/>
    <w:rsid w:val="00FE3285"/>
    <w:rsid w:val="00FF7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F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B46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A61A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B547A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F6B"/>
    <w:pPr>
      <w:tabs>
        <w:tab w:val="center" w:pos="4680"/>
        <w:tab w:val="right" w:pos="9360"/>
      </w:tabs>
    </w:pPr>
  </w:style>
  <w:style w:type="character" w:customStyle="1" w:styleId="HeaderChar">
    <w:name w:val="Header Char"/>
    <w:basedOn w:val="DefaultParagraphFont"/>
    <w:link w:val="Header"/>
    <w:uiPriority w:val="99"/>
    <w:rsid w:val="006C7F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7F6B"/>
    <w:pPr>
      <w:tabs>
        <w:tab w:val="center" w:pos="4680"/>
        <w:tab w:val="right" w:pos="9360"/>
      </w:tabs>
    </w:pPr>
  </w:style>
  <w:style w:type="character" w:customStyle="1" w:styleId="FooterChar">
    <w:name w:val="Footer Char"/>
    <w:basedOn w:val="DefaultParagraphFont"/>
    <w:link w:val="Footer"/>
    <w:uiPriority w:val="99"/>
    <w:rsid w:val="006C7F6B"/>
    <w:rPr>
      <w:rFonts w:ascii="Times New Roman" w:eastAsia="Times New Roman" w:hAnsi="Times New Roman" w:cs="Times New Roman"/>
      <w:sz w:val="24"/>
      <w:szCs w:val="24"/>
    </w:rPr>
  </w:style>
  <w:style w:type="paragraph" w:styleId="ListParagraph">
    <w:name w:val="List Paragraph"/>
    <w:basedOn w:val="Normal"/>
    <w:qFormat/>
    <w:rsid w:val="006C7F6B"/>
    <w:pPr>
      <w:ind w:left="720"/>
      <w:contextualSpacing/>
    </w:pPr>
  </w:style>
  <w:style w:type="paragraph" w:styleId="FootnoteText">
    <w:name w:val="footnote text"/>
    <w:basedOn w:val="Normal"/>
    <w:link w:val="FootnoteTextChar"/>
    <w:uiPriority w:val="99"/>
    <w:semiHidden/>
    <w:unhideWhenUsed/>
    <w:rsid w:val="006C7F6B"/>
    <w:rPr>
      <w:sz w:val="20"/>
      <w:szCs w:val="20"/>
    </w:rPr>
  </w:style>
  <w:style w:type="character" w:customStyle="1" w:styleId="FootnoteTextChar">
    <w:name w:val="Footnote Text Char"/>
    <w:basedOn w:val="DefaultParagraphFont"/>
    <w:link w:val="FootnoteText"/>
    <w:uiPriority w:val="99"/>
    <w:semiHidden/>
    <w:rsid w:val="006C7F6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C7F6B"/>
    <w:rPr>
      <w:vertAlign w:val="superscript"/>
    </w:rPr>
  </w:style>
  <w:style w:type="character" w:customStyle="1" w:styleId="Heading2Char">
    <w:name w:val="Heading 2 Char"/>
    <w:basedOn w:val="DefaultParagraphFont"/>
    <w:link w:val="Heading2"/>
    <w:uiPriority w:val="9"/>
    <w:rsid w:val="000A61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A61A5"/>
    <w:pPr>
      <w:spacing w:before="100" w:beforeAutospacing="1" w:after="100" w:afterAutospacing="1"/>
    </w:pPr>
  </w:style>
  <w:style w:type="character" w:styleId="Emphasis">
    <w:name w:val="Emphasis"/>
    <w:basedOn w:val="DefaultParagraphFont"/>
    <w:uiPriority w:val="20"/>
    <w:qFormat/>
    <w:rsid w:val="000A61A5"/>
    <w:rPr>
      <w:i/>
      <w:iCs/>
    </w:rPr>
  </w:style>
  <w:style w:type="character" w:styleId="Hyperlink">
    <w:name w:val="Hyperlink"/>
    <w:basedOn w:val="DefaultParagraphFont"/>
    <w:uiPriority w:val="99"/>
    <w:unhideWhenUsed/>
    <w:rsid w:val="000A61A5"/>
    <w:rPr>
      <w:color w:val="0000FF"/>
      <w:u w:val="single"/>
    </w:rPr>
  </w:style>
  <w:style w:type="character" w:styleId="Strong">
    <w:name w:val="Strong"/>
    <w:basedOn w:val="DefaultParagraphFont"/>
    <w:uiPriority w:val="22"/>
    <w:qFormat/>
    <w:rsid w:val="000A61A5"/>
    <w:rPr>
      <w:b/>
      <w:bCs/>
    </w:rPr>
  </w:style>
  <w:style w:type="paragraph" w:styleId="NoSpacing">
    <w:name w:val="No Spacing"/>
    <w:uiPriority w:val="1"/>
    <w:qFormat/>
    <w:rsid w:val="00062B61"/>
    <w:pPr>
      <w:spacing w:after="0" w:line="240" w:lineRule="auto"/>
    </w:pPr>
    <w:rPr>
      <w:rFonts w:ascii="Times New Roman" w:eastAsia="Times New Roman" w:hAnsi="Times New Roman" w:cs="Times New Roman"/>
      <w:sz w:val="24"/>
      <w:szCs w:val="24"/>
    </w:rPr>
  </w:style>
  <w:style w:type="paragraph" w:customStyle="1" w:styleId="Default">
    <w:name w:val="Default"/>
    <w:rsid w:val="008F01C2"/>
    <w:pPr>
      <w:autoSpaceDE w:val="0"/>
      <w:autoSpaceDN w:val="0"/>
      <w:adjustRightInd w:val="0"/>
      <w:spacing w:after="0" w:line="240" w:lineRule="auto"/>
    </w:pPr>
    <w:rPr>
      <w:rFonts w:ascii="Tw Cen MT" w:hAnsi="Tw Cen MT" w:cs="Tw Cen MT"/>
      <w:color w:val="000000"/>
      <w:sz w:val="24"/>
      <w:szCs w:val="24"/>
    </w:rPr>
  </w:style>
  <w:style w:type="table" w:styleId="TableGrid">
    <w:name w:val="Table Grid"/>
    <w:basedOn w:val="TableNormal"/>
    <w:uiPriority w:val="39"/>
    <w:rsid w:val="008F01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05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52D"/>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A50271"/>
    <w:rPr>
      <w:color w:val="954F72" w:themeColor="followedHyperlink"/>
      <w:u w:val="single"/>
    </w:rPr>
  </w:style>
  <w:style w:type="character" w:customStyle="1" w:styleId="Heading1Char">
    <w:name w:val="Heading 1 Char"/>
    <w:basedOn w:val="DefaultParagraphFont"/>
    <w:link w:val="Heading1"/>
    <w:uiPriority w:val="9"/>
    <w:rsid w:val="00CB464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547A6"/>
    <w:rPr>
      <w:rFonts w:asciiTheme="majorHAnsi" w:eastAsiaTheme="majorEastAsia" w:hAnsiTheme="majorHAnsi" w:cstheme="majorBidi"/>
      <w:color w:val="1F4D78" w:themeColor="accent1" w:themeShade="7F"/>
      <w:sz w:val="24"/>
      <w:szCs w:val="24"/>
    </w:rPr>
  </w:style>
  <w:style w:type="paragraph" w:customStyle="1" w:styleId="zfr3q">
    <w:name w:val="zfr3q"/>
    <w:basedOn w:val="Normal"/>
    <w:rsid w:val="00B547A6"/>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F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B46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A61A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B547A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F6B"/>
    <w:pPr>
      <w:tabs>
        <w:tab w:val="center" w:pos="4680"/>
        <w:tab w:val="right" w:pos="9360"/>
      </w:tabs>
    </w:pPr>
  </w:style>
  <w:style w:type="character" w:customStyle="1" w:styleId="HeaderChar">
    <w:name w:val="Header Char"/>
    <w:basedOn w:val="DefaultParagraphFont"/>
    <w:link w:val="Header"/>
    <w:uiPriority w:val="99"/>
    <w:rsid w:val="006C7F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7F6B"/>
    <w:pPr>
      <w:tabs>
        <w:tab w:val="center" w:pos="4680"/>
        <w:tab w:val="right" w:pos="9360"/>
      </w:tabs>
    </w:pPr>
  </w:style>
  <w:style w:type="character" w:customStyle="1" w:styleId="FooterChar">
    <w:name w:val="Footer Char"/>
    <w:basedOn w:val="DefaultParagraphFont"/>
    <w:link w:val="Footer"/>
    <w:uiPriority w:val="99"/>
    <w:rsid w:val="006C7F6B"/>
    <w:rPr>
      <w:rFonts w:ascii="Times New Roman" w:eastAsia="Times New Roman" w:hAnsi="Times New Roman" w:cs="Times New Roman"/>
      <w:sz w:val="24"/>
      <w:szCs w:val="24"/>
    </w:rPr>
  </w:style>
  <w:style w:type="paragraph" w:styleId="ListParagraph">
    <w:name w:val="List Paragraph"/>
    <w:basedOn w:val="Normal"/>
    <w:qFormat/>
    <w:rsid w:val="006C7F6B"/>
    <w:pPr>
      <w:ind w:left="720"/>
      <w:contextualSpacing/>
    </w:pPr>
  </w:style>
  <w:style w:type="paragraph" w:styleId="FootnoteText">
    <w:name w:val="footnote text"/>
    <w:basedOn w:val="Normal"/>
    <w:link w:val="FootnoteTextChar"/>
    <w:uiPriority w:val="99"/>
    <w:semiHidden/>
    <w:unhideWhenUsed/>
    <w:rsid w:val="006C7F6B"/>
    <w:rPr>
      <w:sz w:val="20"/>
      <w:szCs w:val="20"/>
    </w:rPr>
  </w:style>
  <w:style w:type="character" w:customStyle="1" w:styleId="FootnoteTextChar">
    <w:name w:val="Footnote Text Char"/>
    <w:basedOn w:val="DefaultParagraphFont"/>
    <w:link w:val="FootnoteText"/>
    <w:uiPriority w:val="99"/>
    <w:semiHidden/>
    <w:rsid w:val="006C7F6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C7F6B"/>
    <w:rPr>
      <w:vertAlign w:val="superscript"/>
    </w:rPr>
  </w:style>
  <w:style w:type="character" w:customStyle="1" w:styleId="Heading2Char">
    <w:name w:val="Heading 2 Char"/>
    <w:basedOn w:val="DefaultParagraphFont"/>
    <w:link w:val="Heading2"/>
    <w:uiPriority w:val="9"/>
    <w:rsid w:val="000A61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A61A5"/>
    <w:pPr>
      <w:spacing w:before="100" w:beforeAutospacing="1" w:after="100" w:afterAutospacing="1"/>
    </w:pPr>
  </w:style>
  <w:style w:type="character" w:styleId="Emphasis">
    <w:name w:val="Emphasis"/>
    <w:basedOn w:val="DefaultParagraphFont"/>
    <w:uiPriority w:val="20"/>
    <w:qFormat/>
    <w:rsid w:val="000A61A5"/>
    <w:rPr>
      <w:i/>
      <w:iCs/>
    </w:rPr>
  </w:style>
  <w:style w:type="character" w:styleId="Hyperlink">
    <w:name w:val="Hyperlink"/>
    <w:basedOn w:val="DefaultParagraphFont"/>
    <w:uiPriority w:val="99"/>
    <w:unhideWhenUsed/>
    <w:rsid w:val="000A61A5"/>
    <w:rPr>
      <w:color w:val="0000FF"/>
      <w:u w:val="single"/>
    </w:rPr>
  </w:style>
  <w:style w:type="character" w:styleId="Strong">
    <w:name w:val="Strong"/>
    <w:basedOn w:val="DefaultParagraphFont"/>
    <w:uiPriority w:val="22"/>
    <w:qFormat/>
    <w:rsid w:val="000A61A5"/>
    <w:rPr>
      <w:b/>
      <w:bCs/>
    </w:rPr>
  </w:style>
  <w:style w:type="paragraph" w:styleId="NoSpacing">
    <w:name w:val="No Spacing"/>
    <w:uiPriority w:val="1"/>
    <w:qFormat/>
    <w:rsid w:val="00062B61"/>
    <w:pPr>
      <w:spacing w:after="0" w:line="240" w:lineRule="auto"/>
    </w:pPr>
    <w:rPr>
      <w:rFonts w:ascii="Times New Roman" w:eastAsia="Times New Roman" w:hAnsi="Times New Roman" w:cs="Times New Roman"/>
      <w:sz w:val="24"/>
      <w:szCs w:val="24"/>
    </w:rPr>
  </w:style>
  <w:style w:type="paragraph" w:customStyle="1" w:styleId="Default">
    <w:name w:val="Default"/>
    <w:rsid w:val="008F01C2"/>
    <w:pPr>
      <w:autoSpaceDE w:val="0"/>
      <w:autoSpaceDN w:val="0"/>
      <w:adjustRightInd w:val="0"/>
      <w:spacing w:after="0" w:line="240" w:lineRule="auto"/>
    </w:pPr>
    <w:rPr>
      <w:rFonts w:ascii="Tw Cen MT" w:hAnsi="Tw Cen MT" w:cs="Tw Cen MT"/>
      <w:color w:val="000000"/>
      <w:sz w:val="24"/>
      <w:szCs w:val="24"/>
    </w:rPr>
  </w:style>
  <w:style w:type="table" w:styleId="TableGrid">
    <w:name w:val="Table Grid"/>
    <w:basedOn w:val="TableNormal"/>
    <w:uiPriority w:val="39"/>
    <w:rsid w:val="008F01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05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52D"/>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A50271"/>
    <w:rPr>
      <w:color w:val="954F72" w:themeColor="followedHyperlink"/>
      <w:u w:val="single"/>
    </w:rPr>
  </w:style>
  <w:style w:type="character" w:customStyle="1" w:styleId="Heading1Char">
    <w:name w:val="Heading 1 Char"/>
    <w:basedOn w:val="DefaultParagraphFont"/>
    <w:link w:val="Heading1"/>
    <w:uiPriority w:val="9"/>
    <w:rsid w:val="00CB464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547A6"/>
    <w:rPr>
      <w:rFonts w:asciiTheme="majorHAnsi" w:eastAsiaTheme="majorEastAsia" w:hAnsiTheme="majorHAnsi" w:cstheme="majorBidi"/>
      <w:color w:val="1F4D78" w:themeColor="accent1" w:themeShade="7F"/>
      <w:sz w:val="24"/>
      <w:szCs w:val="24"/>
    </w:rPr>
  </w:style>
  <w:style w:type="paragraph" w:customStyle="1" w:styleId="zfr3q">
    <w:name w:val="zfr3q"/>
    <w:basedOn w:val="Normal"/>
    <w:rsid w:val="00B547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06341">
      <w:bodyDiv w:val="1"/>
      <w:marLeft w:val="0"/>
      <w:marRight w:val="0"/>
      <w:marTop w:val="0"/>
      <w:marBottom w:val="0"/>
      <w:divBdr>
        <w:top w:val="none" w:sz="0" w:space="0" w:color="auto"/>
        <w:left w:val="none" w:sz="0" w:space="0" w:color="auto"/>
        <w:bottom w:val="none" w:sz="0" w:space="0" w:color="auto"/>
        <w:right w:val="none" w:sz="0" w:space="0" w:color="auto"/>
      </w:divBdr>
    </w:div>
    <w:div w:id="864292456">
      <w:bodyDiv w:val="1"/>
      <w:marLeft w:val="0"/>
      <w:marRight w:val="0"/>
      <w:marTop w:val="0"/>
      <w:marBottom w:val="0"/>
      <w:divBdr>
        <w:top w:val="none" w:sz="0" w:space="0" w:color="auto"/>
        <w:left w:val="none" w:sz="0" w:space="0" w:color="auto"/>
        <w:bottom w:val="none" w:sz="0" w:space="0" w:color="auto"/>
        <w:right w:val="none" w:sz="0" w:space="0" w:color="auto"/>
      </w:divBdr>
    </w:div>
    <w:div w:id="1329089653">
      <w:bodyDiv w:val="1"/>
      <w:marLeft w:val="0"/>
      <w:marRight w:val="0"/>
      <w:marTop w:val="0"/>
      <w:marBottom w:val="0"/>
      <w:divBdr>
        <w:top w:val="none" w:sz="0" w:space="0" w:color="auto"/>
        <w:left w:val="none" w:sz="0" w:space="0" w:color="auto"/>
        <w:bottom w:val="none" w:sz="0" w:space="0" w:color="auto"/>
        <w:right w:val="none" w:sz="0" w:space="0" w:color="auto"/>
      </w:divBdr>
    </w:div>
    <w:div w:id="200782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ogle.com/url?q=http://www.sfusd.edu/summer/summer-school-high-school-credits&amp;sa=D&amp;ust=1522691147178000&amp;usg=AFQjCNHQeaJAdiI8wImhkznYatgCEb1ogw" TargetMode="External"/><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0BB7C-24E2-D84F-9D7C-0E9E69ED1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1051</Words>
  <Characters>5995</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West</dc:creator>
  <cp:keywords/>
  <dc:description/>
  <cp:lastModifiedBy>Katie Hale</cp:lastModifiedBy>
  <cp:revision>2</cp:revision>
  <cp:lastPrinted>2018-02-13T02:28:00Z</cp:lastPrinted>
  <dcterms:created xsi:type="dcterms:W3CDTF">2018-04-30T12:19:00Z</dcterms:created>
  <dcterms:modified xsi:type="dcterms:W3CDTF">2018-04-30T12:19:00Z</dcterms:modified>
</cp:coreProperties>
</file>